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15426" w14:textId="33E6B83B" w:rsidR="00B756ED" w:rsidRDefault="00B756ED" w:rsidP="00D51CB1">
      <w:pPr>
        <w:autoSpaceDE w:val="0"/>
        <w:autoSpaceDN w:val="0"/>
        <w:adjustRightInd w:val="0"/>
        <w:spacing w:after="120"/>
        <w:jc w:val="center"/>
        <w:rPr>
          <w:rFonts w:ascii="DGB" w:hAnsi="DGB"/>
          <w:b/>
          <w:color w:val="B5007C" w:themeColor="accent1"/>
          <w:sz w:val="40"/>
          <w:szCs w:val="22"/>
        </w:rPr>
      </w:pPr>
      <w:r>
        <w:rPr>
          <w:rFonts w:ascii="DGB" w:hAnsi="DGB"/>
          <w:b/>
          <w:noProof/>
          <w:color w:val="B5007C" w:themeColor="accent1"/>
          <w:sz w:val="40"/>
          <w:szCs w:val="22"/>
        </w:rPr>
        <w:drawing>
          <wp:anchor distT="0" distB="0" distL="114300" distR="114300" simplePos="0" relativeHeight="251664384" behindDoc="0" locked="0" layoutInCell="1" allowOverlap="1" wp14:anchorId="6ADA6665" wp14:editId="4D303DD5">
            <wp:simplePos x="0" y="0"/>
            <wp:positionH relativeFrom="column">
              <wp:posOffset>-756285</wp:posOffset>
            </wp:positionH>
            <wp:positionV relativeFrom="paragraph">
              <wp:posOffset>-1440253</wp:posOffset>
            </wp:positionV>
            <wp:extent cx="7567200" cy="10702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06_01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7200" cy="10702800"/>
                    </a:xfrm>
                    <a:prstGeom prst="rect">
                      <a:avLst/>
                    </a:prstGeom>
                  </pic:spPr>
                </pic:pic>
              </a:graphicData>
            </a:graphic>
            <wp14:sizeRelH relativeFrom="margin">
              <wp14:pctWidth>0</wp14:pctWidth>
            </wp14:sizeRelH>
            <wp14:sizeRelV relativeFrom="margin">
              <wp14:pctHeight>0</wp14:pctHeight>
            </wp14:sizeRelV>
          </wp:anchor>
        </w:drawing>
      </w:r>
    </w:p>
    <w:p w14:paraId="65B892D8" w14:textId="77777777" w:rsidR="00B756ED" w:rsidRDefault="00B756ED">
      <w:pPr>
        <w:rPr>
          <w:rFonts w:ascii="DGB" w:hAnsi="DGB"/>
          <w:b/>
          <w:color w:val="B5007C" w:themeColor="accent1"/>
          <w:sz w:val="40"/>
          <w:szCs w:val="22"/>
        </w:rPr>
      </w:pPr>
      <w:r>
        <w:rPr>
          <w:rFonts w:ascii="DGB" w:hAnsi="DGB"/>
          <w:b/>
          <w:color w:val="B5007C" w:themeColor="accent1"/>
          <w:sz w:val="40"/>
          <w:szCs w:val="22"/>
        </w:rPr>
        <w:br w:type="page"/>
      </w:r>
    </w:p>
    <w:p w14:paraId="7F911F64" w14:textId="01B15A2B" w:rsidR="00D51CB1" w:rsidRDefault="003B0889" w:rsidP="00D51CB1">
      <w:pPr>
        <w:autoSpaceDE w:val="0"/>
        <w:autoSpaceDN w:val="0"/>
        <w:adjustRightInd w:val="0"/>
        <w:spacing w:after="120"/>
        <w:jc w:val="center"/>
        <w:rPr>
          <w:rFonts w:ascii="DGB" w:hAnsi="DGB"/>
          <w:b/>
          <w:color w:val="B5007C" w:themeColor="accent1"/>
          <w:sz w:val="40"/>
          <w:szCs w:val="22"/>
        </w:rPr>
      </w:pPr>
      <w:r>
        <w:rPr>
          <w:rFonts w:ascii="DGB" w:hAnsi="DGB"/>
          <w:b/>
          <w:color w:val="B5007C" w:themeColor="accent1"/>
          <w:sz w:val="40"/>
          <w:szCs w:val="22"/>
        </w:rPr>
        <w:lastRenderedPageBreak/>
        <w:t xml:space="preserve">Beispiel guter Praxis </w:t>
      </w:r>
    </w:p>
    <w:p w14:paraId="7D6E41ED" w14:textId="77777777" w:rsidR="003B0889" w:rsidRPr="00D51CB1" w:rsidRDefault="00AF7753" w:rsidP="00D51CB1">
      <w:pPr>
        <w:autoSpaceDE w:val="0"/>
        <w:autoSpaceDN w:val="0"/>
        <w:adjustRightInd w:val="0"/>
        <w:spacing w:after="120"/>
        <w:jc w:val="center"/>
        <w:rPr>
          <w:rFonts w:ascii="DGB" w:hAnsi="DGB"/>
          <w:b/>
          <w:color w:val="B5007C" w:themeColor="accent1"/>
          <w:sz w:val="40"/>
          <w:szCs w:val="22"/>
        </w:rPr>
      </w:pPr>
      <w:r>
        <w:rPr>
          <w:rFonts w:ascii="DGB" w:hAnsi="DGB"/>
          <w:b/>
          <w:color w:val="B5007C" w:themeColor="accent1"/>
          <w:sz w:val="40"/>
          <w:szCs w:val="22"/>
        </w:rPr>
        <w:t>Berliner Stadtreinigung (BSR)</w:t>
      </w:r>
      <w:r w:rsidR="003B0889">
        <w:rPr>
          <w:rFonts w:ascii="DGB" w:hAnsi="DGB"/>
          <w:b/>
          <w:color w:val="B5007C" w:themeColor="accent1"/>
          <w:sz w:val="40"/>
          <w:szCs w:val="22"/>
        </w:rPr>
        <w:t xml:space="preserve"> </w:t>
      </w:r>
    </w:p>
    <w:p w14:paraId="09E41205" w14:textId="77777777" w:rsidR="00D51CB1" w:rsidRPr="00D779FF" w:rsidRDefault="00D51CB1" w:rsidP="00D25750">
      <w:pPr>
        <w:autoSpaceDE w:val="0"/>
        <w:autoSpaceDN w:val="0"/>
        <w:adjustRightInd w:val="0"/>
        <w:spacing w:after="120"/>
        <w:rPr>
          <w:rFonts w:ascii="DGB" w:hAnsi="DGB"/>
        </w:rPr>
      </w:pPr>
    </w:p>
    <w:p w14:paraId="0D93F31B" w14:textId="6D77D06F" w:rsidR="008F22EF" w:rsidRDefault="00D25750" w:rsidP="00D25750">
      <w:pPr>
        <w:autoSpaceDE w:val="0"/>
        <w:autoSpaceDN w:val="0"/>
        <w:adjustRightInd w:val="0"/>
        <w:spacing w:after="120"/>
        <w:rPr>
          <w:rFonts w:ascii="DGB" w:hAnsi="DGB"/>
        </w:rPr>
      </w:pPr>
      <w:r w:rsidRPr="00D779FF">
        <w:rPr>
          <w:rFonts w:ascii="DGB" w:hAnsi="DGB"/>
        </w:rPr>
        <w:t xml:space="preserve">Die Berliner Stadtreinigung (BSR) wird mit Berufsbildern in Verbindung gebracht, </w:t>
      </w:r>
      <w:r w:rsidR="00153443">
        <w:rPr>
          <w:rFonts w:ascii="DGB" w:hAnsi="DGB"/>
        </w:rPr>
        <w:t>die einen hohen</w:t>
      </w:r>
      <w:r w:rsidRPr="00D779FF">
        <w:rPr>
          <w:rFonts w:ascii="DGB" w:hAnsi="DGB"/>
        </w:rPr>
        <w:t xml:space="preserve"> Körperei</w:t>
      </w:r>
      <w:r w:rsidRPr="00D779FF">
        <w:rPr>
          <w:rFonts w:ascii="DGB" w:hAnsi="DGB"/>
        </w:rPr>
        <w:t>n</w:t>
      </w:r>
      <w:r w:rsidRPr="00D779FF">
        <w:rPr>
          <w:rFonts w:ascii="DGB" w:hAnsi="DGB"/>
        </w:rPr>
        <w:t xml:space="preserve">satz </w:t>
      </w:r>
      <w:r w:rsidR="00153443">
        <w:rPr>
          <w:rFonts w:ascii="DGB" w:hAnsi="DGB"/>
        </w:rPr>
        <w:t>und</w:t>
      </w:r>
      <w:r w:rsidR="00400200">
        <w:rPr>
          <w:rFonts w:ascii="DGB" w:hAnsi="DGB"/>
        </w:rPr>
        <w:t xml:space="preserve"> viel</w:t>
      </w:r>
      <w:r w:rsidR="00153443">
        <w:rPr>
          <w:rFonts w:ascii="DGB" w:hAnsi="DGB"/>
        </w:rPr>
        <w:t xml:space="preserve"> Kraft </w:t>
      </w:r>
      <w:r w:rsidRPr="00D779FF">
        <w:rPr>
          <w:rFonts w:ascii="DGB" w:hAnsi="DGB"/>
        </w:rPr>
        <w:t>erfordern: D</w:t>
      </w:r>
      <w:r w:rsidR="00006CAC">
        <w:rPr>
          <w:rFonts w:ascii="DGB" w:hAnsi="DGB"/>
        </w:rPr>
        <w:t>ie</w:t>
      </w:r>
      <w:r w:rsidRPr="00D779FF">
        <w:rPr>
          <w:rFonts w:ascii="DGB" w:hAnsi="DGB"/>
        </w:rPr>
        <w:t xml:space="preserve"> </w:t>
      </w:r>
      <w:r w:rsidR="00006CAC" w:rsidRPr="00D779FF">
        <w:rPr>
          <w:rFonts w:ascii="DGB" w:hAnsi="DGB"/>
        </w:rPr>
        <w:t>Straßen</w:t>
      </w:r>
      <w:r w:rsidR="00006CAC">
        <w:rPr>
          <w:rFonts w:ascii="DGB" w:hAnsi="DGB"/>
        </w:rPr>
        <w:t>reiniger</w:t>
      </w:r>
      <w:r w:rsidRPr="00D779FF">
        <w:rPr>
          <w:rFonts w:ascii="DGB" w:hAnsi="DGB"/>
        </w:rPr>
        <w:t xml:space="preserve">, die </w:t>
      </w:r>
      <w:r w:rsidR="00006CAC" w:rsidRPr="00D779FF">
        <w:rPr>
          <w:rFonts w:ascii="DGB" w:hAnsi="DGB"/>
        </w:rPr>
        <w:t>Berufskraftfahrer</w:t>
      </w:r>
      <w:r w:rsidR="00006CAC" w:rsidRPr="00D779FF" w:rsidDel="00006CAC">
        <w:rPr>
          <w:rFonts w:ascii="DGB" w:hAnsi="DGB"/>
        </w:rPr>
        <w:t xml:space="preserve"> </w:t>
      </w:r>
      <w:r w:rsidRPr="00D779FF">
        <w:rPr>
          <w:rFonts w:ascii="DGB" w:hAnsi="DGB"/>
        </w:rPr>
        <w:t>und die Müllermänner</w:t>
      </w:r>
      <w:r w:rsidR="00153443">
        <w:rPr>
          <w:rFonts w:ascii="DGB" w:hAnsi="DGB"/>
        </w:rPr>
        <w:t xml:space="preserve"> kommen als erstes in den Sinn</w:t>
      </w:r>
      <w:r w:rsidRPr="00D779FF">
        <w:rPr>
          <w:rFonts w:ascii="DGB" w:hAnsi="DGB"/>
        </w:rPr>
        <w:t xml:space="preserve">. </w:t>
      </w:r>
      <w:r w:rsidR="003064D9">
        <w:rPr>
          <w:rFonts w:ascii="DGB" w:hAnsi="DGB"/>
        </w:rPr>
        <w:t>Doch der Schein trügt. Immer</w:t>
      </w:r>
      <w:r w:rsidR="00675CE1">
        <w:rPr>
          <w:rFonts w:ascii="DGB" w:hAnsi="DGB"/>
        </w:rPr>
        <w:t xml:space="preserve"> m</w:t>
      </w:r>
      <w:r w:rsidR="003064D9">
        <w:rPr>
          <w:rFonts w:ascii="DGB" w:hAnsi="DGB"/>
        </w:rPr>
        <w:t xml:space="preserve">ehr Frauen </w:t>
      </w:r>
      <w:r w:rsidR="00400200">
        <w:rPr>
          <w:rFonts w:ascii="DGB" w:hAnsi="DGB"/>
        </w:rPr>
        <w:t xml:space="preserve">sind </w:t>
      </w:r>
      <w:r w:rsidR="003064D9">
        <w:rPr>
          <w:rFonts w:ascii="DGB" w:hAnsi="DGB"/>
        </w:rPr>
        <w:t>bei der BSR</w:t>
      </w:r>
      <w:r w:rsidR="00400200">
        <w:rPr>
          <w:rFonts w:ascii="DGB" w:hAnsi="DGB"/>
        </w:rPr>
        <w:t xml:space="preserve"> beschäftigt</w:t>
      </w:r>
      <w:r w:rsidR="003064D9">
        <w:rPr>
          <w:rFonts w:ascii="DGB" w:hAnsi="DGB"/>
        </w:rPr>
        <w:t>:</w:t>
      </w:r>
      <w:r w:rsidR="00675CE1">
        <w:rPr>
          <w:rFonts w:ascii="DGB" w:hAnsi="DGB"/>
        </w:rPr>
        <w:t xml:space="preserve"> </w:t>
      </w:r>
      <w:r w:rsidR="00EE3E77">
        <w:rPr>
          <w:rFonts w:ascii="DGB" w:hAnsi="DGB"/>
        </w:rPr>
        <w:t>Ca.</w:t>
      </w:r>
      <w:r w:rsidR="00675CE1">
        <w:rPr>
          <w:rFonts w:ascii="DGB" w:hAnsi="DGB"/>
        </w:rPr>
        <w:t xml:space="preserve"> </w:t>
      </w:r>
      <w:r w:rsidR="00AA35A6">
        <w:rPr>
          <w:rFonts w:ascii="DGB" w:hAnsi="DGB"/>
        </w:rPr>
        <w:t xml:space="preserve">968 </w:t>
      </w:r>
      <w:r w:rsidR="00675CE1">
        <w:rPr>
          <w:rFonts w:ascii="DGB" w:hAnsi="DGB"/>
        </w:rPr>
        <w:t>Frauen von insgesamt 5</w:t>
      </w:r>
      <w:r w:rsidR="003064D9">
        <w:rPr>
          <w:rFonts w:ascii="DGB" w:hAnsi="DGB"/>
        </w:rPr>
        <w:t>.</w:t>
      </w:r>
      <w:r w:rsidR="00006CAC">
        <w:rPr>
          <w:rFonts w:ascii="DGB" w:hAnsi="DGB"/>
        </w:rPr>
        <w:t>351</w:t>
      </w:r>
      <w:r w:rsidR="00AA35A6">
        <w:rPr>
          <w:rFonts w:ascii="DGB" w:hAnsi="DGB"/>
        </w:rPr>
        <w:t xml:space="preserve"> </w:t>
      </w:r>
      <w:r w:rsidR="00675CE1">
        <w:rPr>
          <w:rFonts w:ascii="DGB" w:hAnsi="DGB"/>
        </w:rPr>
        <w:t xml:space="preserve">Beschäftigten </w:t>
      </w:r>
      <w:r w:rsidR="00006CAC">
        <w:rPr>
          <w:rFonts w:ascii="DGB" w:hAnsi="DGB"/>
        </w:rPr>
        <w:t xml:space="preserve">(Stand Juni 2016) </w:t>
      </w:r>
      <w:r w:rsidR="00675CE1">
        <w:rPr>
          <w:rFonts w:ascii="DGB" w:hAnsi="DGB"/>
        </w:rPr>
        <w:t xml:space="preserve">sind Teil der Berliner Stadtreinigung. </w:t>
      </w:r>
      <w:r w:rsidR="003064D9">
        <w:rPr>
          <w:rFonts w:ascii="DGB" w:hAnsi="DGB"/>
        </w:rPr>
        <w:t xml:space="preserve">Das ist auch ein Ergebnis </w:t>
      </w:r>
      <w:r w:rsidR="00006CAC">
        <w:rPr>
          <w:rFonts w:ascii="DGB" w:hAnsi="DGB"/>
        </w:rPr>
        <w:t>des Engagements</w:t>
      </w:r>
      <w:r w:rsidR="003064D9">
        <w:rPr>
          <w:rFonts w:ascii="DGB" w:hAnsi="DGB"/>
        </w:rPr>
        <w:t xml:space="preserve"> der </w:t>
      </w:r>
      <w:r w:rsidR="00D779FF" w:rsidRPr="00D779FF">
        <w:rPr>
          <w:rFonts w:ascii="DGB" w:hAnsi="DGB"/>
        </w:rPr>
        <w:t>derzeitige</w:t>
      </w:r>
      <w:r w:rsidR="003064D9">
        <w:rPr>
          <w:rFonts w:ascii="DGB" w:hAnsi="DGB"/>
        </w:rPr>
        <w:t xml:space="preserve">n </w:t>
      </w:r>
      <w:proofErr w:type="spellStart"/>
      <w:r w:rsidR="00006CAC">
        <w:rPr>
          <w:rFonts w:ascii="DGB" w:hAnsi="DGB"/>
        </w:rPr>
        <w:t>Frauenvertreter</w:t>
      </w:r>
      <w:r w:rsidR="000E0F17">
        <w:rPr>
          <w:rFonts w:ascii="DGB" w:hAnsi="DGB"/>
        </w:rPr>
        <w:t>_</w:t>
      </w:r>
      <w:r w:rsidR="00006CAC">
        <w:rPr>
          <w:rFonts w:ascii="DGB" w:hAnsi="DGB"/>
        </w:rPr>
        <w:t>innen</w:t>
      </w:r>
      <w:proofErr w:type="spellEnd"/>
      <w:r w:rsidR="00006CAC">
        <w:rPr>
          <w:rFonts w:ascii="DGB" w:hAnsi="DGB"/>
        </w:rPr>
        <w:t xml:space="preserve">, der </w:t>
      </w:r>
      <w:r w:rsidR="00AA35A6">
        <w:rPr>
          <w:rFonts w:ascii="DGB" w:hAnsi="DGB"/>
        </w:rPr>
        <w:t xml:space="preserve">Gesamtfrauenvertreterin </w:t>
      </w:r>
      <w:r w:rsidR="003064D9">
        <w:rPr>
          <w:rFonts w:ascii="DGB" w:hAnsi="DGB"/>
        </w:rPr>
        <w:t>Birgit</w:t>
      </w:r>
      <w:r w:rsidR="00105048">
        <w:rPr>
          <w:rFonts w:ascii="DGB" w:hAnsi="DGB"/>
        </w:rPr>
        <w:t xml:space="preserve"> Le</w:t>
      </w:r>
      <w:r w:rsidR="00105048">
        <w:rPr>
          <w:rFonts w:ascii="DGB" w:hAnsi="DGB"/>
        </w:rPr>
        <w:t>h</w:t>
      </w:r>
      <w:r w:rsidR="00105048">
        <w:rPr>
          <w:rFonts w:ascii="DGB" w:hAnsi="DGB"/>
        </w:rPr>
        <w:t xml:space="preserve">mann </w:t>
      </w:r>
      <w:r w:rsidR="00006CAC">
        <w:rPr>
          <w:rFonts w:ascii="DGB" w:hAnsi="DGB"/>
        </w:rPr>
        <w:t xml:space="preserve">sowie </w:t>
      </w:r>
      <w:r w:rsidR="00105048">
        <w:rPr>
          <w:rFonts w:ascii="DGB" w:hAnsi="DGB"/>
        </w:rPr>
        <w:t>ihre</w:t>
      </w:r>
      <w:r w:rsidR="00006CAC">
        <w:rPr>
          <w:rFonts w:ascii="DGB" w:hAnsi="DGB"/>
        </w:rPr>
        <w:t>r</w:t>
      </w:r>
      <w:r w:rsidR="00105048">
        <w:rPr>
          <w:rFonts w:ascii="DGB" w:hAnsi="DGB"/>
        </w:rPr>
        <w:t xml:space="preserve"> </w:t>
      </w:r>
      <w:proofErr w:type="spellStart"/>
      <w:r w:rsidR="00105048">
        <w:rPr>
          <w:rFonts w:ascii="DGB" w:hAnsi="DGB"/>
        </w:rPr>
        <w:t>Vorgänger</w:t>
      </w:r>
      <w:r w:rsidR="000E0F17">
        <w:rPr>
          <w:rFonts w:ascii="DGB" w:hAnsi="DGB"/>
        </w:rPr>
        <w:t>_</w:t>
      </w:r>
      <w:r w:rsidR="00105048">
        <w:rPr>
          <w:rFonts w:ascii="DGB" w:hAnsi="DGB"/>
        </w:rPr>
        <w:t>in</w:t>
      </w:r>
      <w:r w:rsidR="003064D9">
        <w:rPr>
          <w:rFonts w:ascii="DGB" w:hAnsi="DGB"/>
        </w:rPr>
        <w:t>nen</w:t>
      </w:r>
      <w:proofErr w:type="spellEnd"/>
      <w:r w:rsidR="003064D9">
        <w:rPr>
          <w:rFonts w:ascii="DGB" w:hAnsi="DGB"/>
        </w:rPr>
        <w:t>, die sich</w:t>
      </w:r>
      <w:r w:rsidR="00105048">
        <w:rPr>
          <w:rFonts w:ascii="DGB" w:hAnsi="DGB"/>
        </w:rPr>
        <w:t xml:space="preserve"> </w:t>
      </w:r>
      <w:r w:rsidR="00D779FF" w:rsidRPr="00D779FF">
        <w:rPr>
          <w:rFonts w:ascii="DGB" w:hAnsi="DGB"/>
        </w:rPr>
        <w:t xml:space="preserve">für mehr Frauen </w:t>
      </w:r>
      <w:r w:rsidR="003064D9">
        <w:rPr>
          <w:rFonts w:ascii="DGB" w:hAnsi="DGB"/>
        </w:rPr>
        <w:t>stark gemacht haben.</w:t>
      </w:r>
      <w:r w:rsidR="00D779FF" w:rsidRPr="00D779FF">
        <w:rPr>
          <w:rFonts w:ascii="DGB" w:hAnsi="DGB"/>
        </w:rPr>
        <w:t xml:space="preserve"> </w:t>
      </w:r>
    </w:p>
    <w:p w14:paraId="7FE20981" w14:textId="77777777" w:rsidR="00400200" w:rsidRDefault="00400200" w:rsidP="00D25750">
      <w:pPr>
        <w:autoSpaceDE w:val="0"/>
        <w:autoSpaceDN w:val="0"/>
        <w:adjustRightInd w:val="0"/>
        <w:spacing w:after="120"/>
        <w:rPr>
          <w:rFonts w:ascii="DGB" w:hAnsi="DGB"/>
        </w:rPr>
      </w:pPr>
      <w:r>
        <w:rPr>
          <w:rFonts w:asciiTheme="minorHAnsi" w:hAnsiTheme="minorHAnsi"/>
          <w:noProof/>
          <w:szCs w:val="36"/>
        </w:rPr>
        <mc:AlternateContent>
          <mc:Choice Requires="wps">
            <w:drawing>
              <wp:anchor distT="0" distB="0" distL="114300" distR="114300" simplePos="0" relativeHeight="251661312" behindDoc="0" locked="0" layoutInCell="1" allowOverlap="1" wp14:anchorId="3DDE9CFF" wp14:editId="2039B61C">
                <wp:simplePos x="0" y="0"/>
                <wp:positionH relativeFrom="column">
                  <wp:posOffset>701039</wp:posOffset>
                </wp:positionH>
                <wp:positionV relativeFrom="paragraph">
                  <wp:posOffset>191770</wp:posOffset>
                </wp:positionV>
                <wp:extent cx="4391025" cy="1238250"/>
                <wp:effectExtent l="57150" t="19050" r="66675" b="95250"/>
                <wp:wrapNone/>
                <wp:docPr id="6" name="Rechteck 6"/>
                <wp:cNvGraphicFramePr/>
                <a:graphic xmlns:a="http://schemas.openxmlformats.org/drawingml/2006/main">
                  <a:graphicData uri="http://schemas.microsoft.com/office/word/2010/wordprocessingShape">
                    <wps:wsp>
                      <wps:cNvSpPr/>
                      <wps:spPr>
                        <a:xfrm>
                          <a:off x="0" y="0"/>
                          <a:ext cx="4391025" cy="1238250"/>
                        </a:xfrm>
                        <a:prstGeom prst="rect">
                          <a:avLst/>
                        </a:prstGeom>
                        <a:noFill/>
                        <a:ln w="9525" cap="flat" cmpd="sng" algn="ctr">
                          <a:solidFill>
                            <a:srgbClr val="3BB6B8"/>
                          </a:solidFill>
                          <a:prstDash val="sysDash"/>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2B96D5" id="Rechteck 6" o:spid="_x0000_s1026" style="position:absolute;margin-left:55.2pt;margin-top:15.1pt;width:345.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" filled="f" strokecolor="#3bb6b8">
                <v:stroke dashstyle="3 1"/>
                <v:shadow on="t" color="black" opacity="22937f" origin=",.5" offset="0,.63889mm"/>
              </v:rect>
            </w:pict>
          </mc:Fallback>
        </mc:AlternateContent>
      </w:r>
    </w:p>
    <w:p w14:paraId="1D938AA2" w14:textId="77777777" w:rsidR="00400200" w:rsidRDefault="00400200" w:rsidP="00400200">
      <w:pPr>
        <w:pStyle w:val="Default"/>
        <w:rPr>
          <w:rFonts w:asciiTheme="minorHAnsi" w:hAnsiTheme="minorHAnsi"/>
          <w:b/>
          <w:color w:val="B5007C" w:themeColor="accent1"/>
          <w:szCs w:val="36"/>
        </w:rPr>
      </w:pPr>
      <w:r>
        <w:rPr>
          <w:rFonts w:asciiTheme="minorHAnsi" w:hAnsiTheme="minorHAnsi"/>
          <w:b/>
          <w:color w:val="B5007C" w:themeColor="accent1"/>
          <w:szCs w:val="36"/>
        </w:rPr>
        <w:tab/>
      </w:r>
      <w:r>
        <w:rPr>
          <w:rFonts w:asciiTheme="minorHAnsi" w:hAnsiTheme="minorHAnsi"/>
          <w:b/>
          <w:color w:val="B5007C" w:themeColor="accent1"/>
          <w:szCs w:val="36"/>
        </w:rPr>
        <w:tab/>
      </w:r>
      <w:r w:rsidRPr="00DC4AA1">
        <w:rPr>
          <w:rFonts w:asciiTheme="minorHAnsi" w:hAnsiTheme="minorHAnsi"/>
          <w:b/>
          <w:color w:val="B5007C" w:themeColor="accent1"/>
          <w:szCs w:val="36"/>
        </w:rPr>
        <w:t>Frauenanteil:</w:t>
      </w:r>
      <w:r w:rsidR="00AA35A6">
        <w:rPr>
          <w:rFonts w:asciiTheme="minorHAnsi" w:hAnsiTheme="minorHAnsi"/>
          <w:b/>
          <w:color w:val="B5007C" w:themeColor="accent1"/>
          <w:szCs w:val="36"/>
        </w:rPr>
        <w:t xml:space="preserve"> </w:t>
      </w:r>
      <w:r w:rsidR="00006CAC">
        <w:rPr>
          <w:rFonts w:asciiTheme="minorHAnsi" w:hAnsiTheme="minorHAnsi"/>
          <w:b/>
          <w:color w:val="B5007C" w:themeColor="accent1"/>
          <w:szCs w:val="36"/>
        </w:rPr>
        <w:t xml:space="preserve"> </w:t>
      </w:r>
      <w:r w:rsidR="00AA35A6">
        <w:rPr>
          <w:rFonts w:asciiTheme="minorHAnsi" w:hAnsiTheme="minorHAnsi"/>
          <w:b/>
          <w:color w:val="B5007C" w:themeColor="accent1"/>
          <w:szCs w:val="36"/>
        </w:rPr>
        <w:t>Stand Juni 2016</w:t>
      </w:r>
    </w:p>
    <w:p w14:paraId="403A2A90" w14:textId="77777777" w:rsidR="00400200" w:rsidRPr="007A507A" w:rsidRDefault="00400200" w:rsidP="00400200">
      <w:pPr>
        <w:pStyle w:val="Default"/>
        <w:rPr>
          <w:rFonts w:asciiTheme="minorHAnsi" w:hAnsiTheme="minorHAnsi"/>
          <w:b/>
          <w:color w:val="B5007C" w:themeColor="accent1"/>
          <w:sz w:val="12"/>
          <w:szCs w:val="36"/>
        </w:rPr>
      </w:pPr>
    </w:p>
    <w:p w14:paraId="127FBB9E" w14:textId="77777777" w:rsidR="00400200" w:rsidRPr="00D25750" w:rsidRDefault="00400200" w:rsidP="00400200">
      <w:pPr>
        <w:pStyle w:val="Default"/>
        <w:rPr>
          <w:rFonts w:asciiTheme="minorHAnsi" w:hAnsiTheme="minorHAnsi"/>
          <w:szCs w:val="36"/>
        </w:rPr>
      </w:pPr>
      <w:r>
        <w:rPr>
          <w:rFonts w:asciiTheme="minorHAnsi" w:hAnsiTheme="minorHAnsi"/>
          <w:szCs w:val="36"/>
        </w:rPr>
        <w:tab/>
      </w:r>
      <w:r>
        <w:rPr>
          <w:rFonts w:asciiTheme="minorHAnsi" w:hAnsiTheme="minorHAnsi"/>
          <w:szCs w:val="36"/>
        </w:rPr>
        <w:tab/>
      </w:r>
      <w:r w:rsidR="006A1CF4">
        <w:rPr>
          <w:rFonts w:asciiTheme="minorHAnsi" w:hAnsiTheme="minorHAnsi"/>
          <w:szCs w:val="36"/>
        </w:rPr>
        <w:t>-</w:t>
      </w:r>
      <w:r w:rsidR="00AA35A6">
        <w:rPr>
          <w:rFonts w:asciiTheme="minorHAnsi" w:hAnsiTheme="minorHAnsi"/>
          <w:szCs w:val="36"/>
        </w:rPr>
        <w:t xml:space="preserve">  18 %</w:t>
      </w:r>
      <w:r w:rsidRPr="00D25750">
        <w:rPr>
          <w:rFonts w:asciiTheme="minorHAnsi" w:hAnsiTheme="minorHAnsi"/>
          <w:szCs w:val="36"/>
        </w:rPr>
        <w:t xml:space="preserve"> Frauen gesamt</w:t>
      </w:r>
      <w:r>
        <w:rPr>
          <w:rFonts w:asciiTheme="minorHAnsi" w:hAnsiTheme="minorHAnsi"/>
          <w:szCs w:val="36"/>
        </w:rPr>
        <w:t xml:space="preserve"> </w:t>
      </w:r>
    </w:p>
    <w:p w14:paraId="494D660D" w14:textId="77777777" w:rsidR="00400200" w:rsidRDefault="00400200" w:rsidP="00400200">
      <w:pPr>
        <w:pStyle w:val="Default"/>
        <w:rPr>
          <w:rFonts w:asciiTheme="minorHAnsi" w:hAnsiTheme="minorHAnsi"/>
          <w:szCs w:val="36"/>
        </w:rPr>
      </w:pPr>
      <w:r>
        <w:rPr>
          <w:rFonts w:asciiTheme="minorHAnsi" w:hAnsiTheme="minorHAnsi"/>
          <w:szCs w:val="36"/>
        </w:rPr>
        <w:tab/>
      </w:r>
      <w:r>
        <w:rPr>
          <w:rFonts w:asciiTheme="minorHAnsi" w:hAnsiTheme="minorHAnsi"/>
          <w:szCs w:val="36"/>
        </w:rPr>
        <w:tab/>
      </w:r>
      <w:r w:rsidR="006A1CF4">
        <w:rPr>
          <w:rFonts w:asciiTheme="minorHAnsi" w:hAnsiTheme="minorHAnsi"/>
          <w:szCs w:val="36"/>
        </w:rPr>
        <w:t>-</w:t>
      </w:r>
      <w:r w:rsidRPr="00D25750">
        <w:rPr>
          <w:rFonts w:asciiTheme="minorHAnsi" w:hAnsiTheme="minorHAnsi"/>
          <w:szCs w:val="36"/>
        </w:rPr>
        <w:t xml:space="preserve"> </w:t>
      </w:r>
      <w:r w:rsidR="00AA35A6">
        <w:rPr>
          <w:rFonts w:asciiTheme="minorHAnsi" w:hAnsiTheme="minorHAnsi"/>
          <w:szCs w:val="36"/>
        </w:rPr>
        <w:t xml:space="preserve"> 38 % </w:t>
      </w:r>
      <w:r w:rsidRPr="00D25750">
        <w:rPr>
          <w:rFonts w:asciiTheme="minorHAnsi" w:hAnsiTheme="minorHAnsi"/>
          <w:szCs w:val="36"/>
        </w:rPr>
        <w:t>weibliche Führungskräfte</w:t>
      </w:r>
    </w:p>
    <w:p w14:paraId="3950EFC4" w14:textId="77777777" w:rsidR="00400200" w:rsidRPr="00400200" w:rsidRDefault="00400200" w:rsidP="00400200">
      <w:pPr>
        <w:pStyle w:val="Default"/>
        <w:rPr>
          <w:rFonts w:asciiTheme="minorHAnsi" w:hAnsiTheme="minorHAnsi"/>
          <w:szCs w:val="36"/>
        </w:rPr>
      </w:pPr>
      <w:r>
        <w:rPr>
          <w:rFonts w:asciiTheme="minorHAnsi" w:hAnsiTheme="minorHAnsi"/>
          <w:szCs w:val="36"/>
        </w:rPr>
        <w:tab/>
      </w:r>
      <w:r>
        <w:rPr>
          <w:rFonts w:asciiTheme="minorHAnsi" w:hAnsiTheme="minorHAnsi"/>
          <w:szCs w:val="36"/>
        </w:rPr>
        <w:tab/>
      </w:r>
      <w:r w:rsidR="006A1CF4">
        <w:rPr>
          <w:rFonts w:asciiTheme="minorHAnsi" w:hAnsiTheme="minorHAnsi"/>
          <w:szCs w:val="36"/>
        </w:rPr>
        <w:t>-</w:t>
      </w:r>
      <w:r w:rsidR="00AA35A6">
        <w:rPr>
          <w:rFonts w:asciiTheme="minorHAnsi" w:hAnsiTheme="minorHAnsi"/>
          <w:szCs w:val="36"/>
        </w:rPr>
        <w:t xml:space="preserve"> </w:t>
      </w:r>
      <w:r w:rsidR="00006CAC">
        <w:rPr>
          <w:rFonts w:asciiTheme="minorHAnsi" w:hAnsiTheme="minorHAnsi"/>
          <w:szCs w:val="36"/>
        </w:rPr>
        <w:t xml:space="preserve"> </w:t>
      </w:r>
      <w:r w:rsidR="00AA35A6">
        <w:rPr>
          <w:rFonts w:asciiTheme="minorHAnsi" w:hAnsiTheme="minorHAnsi"/>
          <w:szCs w:val="36"/>
        </w:rPr>
        <w:t xml:space="preserve">52 % </w:t>
      </w:r>
      <w:r w:rsidRPr="00400200">
        <w:rPr>
          <w:rFonts w:asciiTheme="minorHAnsi" w:hAnsiTheme="minorHAnsi"/>
          <w:szCs w:val="36"/>
        </w:rPr>
        <w:t xml:space="preserve"> Angestellte</w:t>
      </w:r>
    </w:p>
    <w:p w14:paraId="710B1362" w14:textId="77777777" w:rsidR="000E0F17" w:rsidRDefault="00400200" w:rsidP="00400200">
      <w:pPr>
        <w:pStyle w:val="Default"/>
        <w:rPr>
          <w:rFonts w:asciiTheme="minorHAnsi" w:hAnsiTheme="minorHAnsi"/>
          <w:szCs w:val="36"/>
        </w:rPr>
      </w:pPr>
      <w:r>
        <w:rPr>
          <w:rFonts w:asciiTheme="minorHAnsi" w:hAnsiTheme="minorHAnsi"/>
          <w:szCs w:val="36"/>
        </w:rPr>
        <w:tab/>
      </w:r>
      <w:r>
        <w:rPr>
          <w:rFonts w:asciiTheme="minorHAnsi" w:hAnsiTheme="minorHAnsi"/>
          <w:szCs w:val="36"/>
        </w:rPr>
        <w:tab/>
      </w:r>
      <w:r w:rsidR="006A1CF4">
        <w:rPr>
          <w:rFonts w:asciiTheme="minorHAnsi" w:hAnsiTheme="minorHAnsi"/>
          <w:szCs w:val="36"/>
        </w:rPr>
        <w:t>-</w:t>
      </w:r>
      <w:r w:rsidRPr="00400200">
        <w:rPr>
          <w:rFonts w:asciiTheme="minorHAnsi" w:hAnsiTheme="minorHAnsi"/>
          <w:szCs w:val="36"/>
        </w:rPr>
        <w:t xml:space="preserve"> </w:t>
      </w:r>
      <w:r w:rsidR="00006CAC">
        <w:rPr>
          <w:rFonts w:asciiTheme="minorHAnsi" w:hAnsiTheme="minorHAnsi"/>
          <w:szCs w:val="36"/>
        </w:rPr>
        <w:t xml:space="preserve"> </w:t>
      </w:r>
      <w:r w:rsidR="00AA35A6">
        <w:rPr>
          <w:rFonts w:asciiTheme="minorHAnsi" w:hAnsiTheme="minorHAnsi"/>
          <w:szCs w:val="36"/>
        </w:rPr>
        <w:t xml:space="preserve"> 9 % </w:t>
      </w:r>
      <w:r w:rsidRPr="00400200">
        <w:rPr>
          <w:rFonts w:asciiTheme="minorHAnsi" w:hAnsiTheme="minorHAnsi"/>
          <w:szCs w:val="36"/>
        </w:rPr>
        <w:t>gewerblich-technische Beschäftigte (</w:t>
      </w:r>
      <w:proofErr w:type="spellStart"/>
      <w:r w:rsidRPr="00400200">
        <w:rPr>
          <w:rFonts w:asciiTheme="minorHAnsi" w:hAnsiTheme="minorHAnsi"/>
          <w:szCs w:val="36"/>
        </w:rPr>
        <w:t>Arbeiter</w:t>
      </w:r>
      <w:r w:rsidR="000E0F17">
        <w:rPr>
          <w:rFonts w:asciiTheme="minorHAnsi" w:hAnsiTheme="minorHAnsi"/>
          <w:szCs w:val="36"/>
        </w:rPr>
        <w:t>_</w:t>
      </w:r>
      <w:r w:rsidRPr="00400200">
        <w:rPr>
          <w:rFonts w:asciiTheme="minorHAnsi" w:hAnsiTheme="minorHAnsi"/>
          <w:szCs w:val="36"/>
        </w:rPr>
        <w:t>innen</w:t>
      </w:r>
      <w:proofErr w:type="spellEnd"/>
      <w:r w:rsidRPr="00400200">
        <w:rPr>
          <w:rFonts w:asciiTheme="minorHAnsi" w:hAnsiTheme="minorHAnsi"/>
          <w:szCs w:val="36"/>
        </w:rPr>
        <w:t>)</w:t>
      </w:r>
    </w:p>
    <w:p w14:paraId="50F386FE" w14:textId="77777777" w:rsidR="00AA35A6" w:rsidRPr="00D25750" w:rsidRDefault="00AA35A6" w:rsidP="00400200">
      <w:pPr>
        <w:pStyle w:val="Default"/>
        <w:rPr>
          <w:rFonts w:asciiTheme="minorHAnsi" w:hAnsiTheme="minorHAnsi"/>
          <w:szCs w:val="36"/>
        </w:rPr>
      </w:pPr>
    </w:p>
    <w:p w14:paraId="298EA9CC" w14:textId="77777777" w:rsidR="00400200" w:rsidRDefault="00400200" w:rsidP="00D25750">
      <w:pPr>
        <w:autoSpaceDE w:val="0"/>
        <w:autoSpaceDN w:val="0"/>
        <w:adjustRightInd w:val="0"/>
        <w:spacing w:after="120"/>
        <w:rPr>
          <w:rFonts w:ascii="DGB" w:hAnsi="DGB"/>
        </w:rPr>
      </w:pPr>
    </w:p>
    <w:p w14:paraId="6114C3AF" w14:textId="77777777" w:rsidR="00AC21C9" w:rsidRDefault="00487D2E" w:rsidP="00487D2E">
      <w:pPr>
        <w:pStyle w:val="StandardWeb"/>
        <w:spacing w:line="336" w:lineRule="atLeast"/>
        <w:rPr>
          <w:rFonts w:ascii="DGB" w:hAnsi="DGB"/>
        </w:rPr>
      </w:pPr>
      <w:r>
        <w:rPr>
          <w:rFonts w:ascii="DGB" w:hAnsi="DGB"/>
          <w:b/>
          <w:bCs/>
        </w:rPr>
        <w:t>Alle Ziele sind im Frauenförderplan</w:t>
      </w:r>
      <w:r w:rsidR="00400200">
        <w:rPr>
          <w:rFonts w:ascii="DGB" w:hAnsi="DGB"/>
          <w:b/>
          <w:bCs/>
        </w:rPr>
        <w:t xml:space="preserve"> der BSR </w:t>
      </w:r>
      <w:r>
        <w:rPr>
          <w:rFonts w:ascii="DGB" w:hAnsi="DGB"/>
          <w:b/>
          <w:bCs/>
        </w:rPr>
        <w:t xml:space="preserve">festgehalten </w:t>
      </w:r>
      <w:r w:rsidR="000E0F17">
        <w:rPr>
          <w:rFonts w:ascii="DGB" w:hAnsi="DGB"/>
          <w:b/>
          <w:bCs/>
        </w:rPr>
        <w:t>–</w:t>
      </w:r>
      <w:r>
        <w:rPr>
          <w:rFonts w:ascii="DGB" w:hAnsi="DGB"/>
          <w:b/>
          <w:bCs/>
        </w:rPr>
        <w:t xml:space="preserve"> und</w:t>
      </w:r>
      <w:r w:rsidR="000E0F17">
        <w:rPr>
          <w:rFonts w:ascii="DGB" w:hAnsi="DGB"/>
          <w:b/>
          <w:bCs/>
        </w:rPr>
        <w:t xml:space="preserve"> </w:t>
      </w:r>
      <w:r>
        <w:rPr>
          <w:rFonts w:ascii="DGB" w:hAnsi="DGB"/>
          <w:b/>
          <w:bCs/>
        </w:rPr>
        <w:t>der ist Programm.</w:t>
      </w:r>
      <w:r w:rsidRPr="00D779FF">
        <w:rPr>
          <w:rFonts w:ascii="DGB" w:hAnsi="DGB"/>
        </w:rPr>
        <w:t xml:space="preserve"> </w:t>
      </w:r>
    </w:p>
    <w:p w14:paraId="74A402D6" w14:textId="77777777" w:rsidR="001245DB" w:rsidRPr="00DC4AA1" w:rsidRDefault="00F07AEF" w:rsidP="00487D2E">
      <w:pPr>
        <w:pStyle w:val="StandardWeb"/>
        <w:spacing w:line="336" w:lineRule="atLeast"/>
        <w:rPr>
          <w:rFonts w:ascii="DGB" w:hAnsi="DGB"/>
        </w:rPr>
      </w:pPr>
      <w:r>
        <w:rPr>
          <w:rFonts w:asciiTheme="minorHAnsi" w:hAnsiTheme="minorHAnsi"/>
          <w:noProof/>
          <w:szCs w:val="36"/>
        </w:rPr>
        <mc:AlternateContent>
          <mc:Choice Requires="wps">
            <w:drawing>
              <wp:anchor distT="0" distB="0" distL="114300" distR="114300" simplePos="0" relativeHeight="251663360" behindDoc="0" locked="0" layoutInCell="1" allowOverlap="1" wp14:anchorId="610C10FC" wp14:editId="26F471F5">
                <wp:simplePos x="0" y="0"/>
                <wp:positionH relativeFrom="column">
                  <wp:posOffset>-3810</wp:posOffset>
                </wp:positionH>
                <wp:positionV relativeFrom="paragraph">
                  <wp:posOffset>775969</wp:posOffset>
                </wp:positionV>
                <wp:extent cx="5991225" cy="1933575"/>
                <wp:effectExtent l="57150" t="19050" r="85725" b="104775"/>
                <wp:wrapNone/>
                <wp:docPr id="8" name="Rechteck 8"/>
                <wp:cNvGraphicFramePr/>
                <a:graphic xmlns:a="http://schemas.openxmlformats.org/drawingml/2006/main">
                  <a:graphicData uri="http://schemas.microsoft.com/office/word/2010/wordprocessingShape">
                    <wps:wsp>
                      <wps:cNvSpPr/>
                      <wps:spPr>
                        <a:xfrm>
                          <a:off x="0" y="0"/>
                          <a:ext cx="5991225" cy="1933575"/>
                        </a:xfrm>
                        <a:prstGeom prst="rect">
                          <a:avLst/>
                        </a:prstGeom>
                        <a:noFill/>
                        <a:ln w="9525" cap="flat" cmpd="sng" algn="ctr">
                          <a:solidFill>
                            <a:srgbClr val="3BB6B8"/>
                          </a:solidFill>
                          <a:prstDash val="sysDash"/>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155ABD" id="Rechteck 8" o:spid="_x0000_s1026" style="position:absolute;margin-left:-.3pt;margin-top:61.1pt;width:471.7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" filled="f" strokecolor="#3bb6b8">
                <v:stroke dashstyle="3 1"/>
                <v:shadow on="t" color="black" opacity="22937f" origin=",.5" offset="0,.63889mm"/>
              </v:rect>
            </w:pict>
          </mc:Fallback>
        </mc:AlternateContent>
      </w:r>
      <w:r w:rsidR="00D60A83">
        <w:rPr>
          <w:rFonts w:ascii="DGB" w:hAnsi="DGB"/>
        </w:rPr>
        <w:t>Frauenförderung ist bei de</w:t>
      </w:r>
      <w:r w:rsidR="001D54C6">
        <w:rPr>
          <w:rFonts w:ascii="DGB" w:hAnsi="DGB"/>
        </w:rPr>
        <w:t>r</w:t>
      </w:r>
      <w:r w:rsidR="00D60A83">
        <w:rPr>
          <w:rFonts w:ascii="DGB" w:hAnsi="DGB"/>
        </w:rPr>
        <w:t xml:space="preserve"> B</w:t>
      </w:r>
      <w:r w:rsidR="001D54C6">
        <w:rPr>
          <w:rFonts w:ascii="DGB" w:hAnsi="DGB"/>
        </w:rPr>
        <w:t>S</w:t>
      </w:r>
      <w:r w:rsidR="00D60A83">
        <w:rPr>
          <w:rFonts w:ascii="DGB" w:hAnsi="DGB"/>
        </w:rPr>
        <w:t xml:space="preserve">R gelebte Praxis, Führungskräfte kennen den Mehrwert von gemischten Teams auf allen Ebenen, sowohl im </w:t>
      </w:r>
      <w:r w:rsidR="001D54C6">
        <w:rPr>
          <w:rFonts w:ascii="DGB" w:hAnsi="DGB"/>
        </w:rPr>
        <w:t>O</w:t>
      </w:r>
      <w:r w:rsidR="00D60A83">
        <w:rPr>
          <w:rFonts w:ascii="DGB" w:hAnsi="DGB"/>
        </w:rPr>
        <w:t xml:space="preserve">perativen als auch an der Führungsspitze. Sie setzen sich für gleiche Chancen ein und fördern Frauen und Männer entsprechend </w:t>
      </w:r>
      <w:r w:rsidR="001D54C6">
        <w:rPr>
          <w:rFonts w:ascii="DGB" w:hAnsi="DGB"/>
        </w:rPr>
        <w:t>ihren</w:t>
      </w:r>
      <w:r w:rsidR="00D60A83">
        <w:rPr>
          <w:rFonts w:ascii="DGB" w:hAnsi="DGB"/>
        </w:rPr>
        <w:t xml:space="preserve"> fachlichen und persönlichen Potenzialen.</w:t>
      </w:r>
    </w:p>
    <w:p w14:paraId="530DCC05" w14:textId="77777777" w:rsidR="00487D2E" w:rsidRPr="00675CE1" w:rsidRDefault="001245DB" w:rsidP="00487D2E">
      <w:pPr>
        <w:pStyle w:val="StandardWeb"/>
        <w:spacing w:line="336" w:lineRule="atLeast"/>
        <w:rPr>
          <w:rFonts w:ascii="DGB" w:hAnsi="DGB"/>
          <w:b/>
          <w:color w:val="B5007C" w:themeColor="accent1"/>
        </w:rPr>
      </w:pPr>
      <w:r>
        <w:rPr>
          <w:rFonts w:ascii="DGB" w:hAnsi="DGB"/>
          <w:b/>
          <w:color w:val="B5007C" w:themeColor="accent1"/>
        </w:rPr>
        <w:t xml:space="preserve">     </w:t>
      </w:r>
      <w:r w:rsidR="001D54C6">
        <w:rPr>
          <w:rFonts w:ascii="DGB" w:hAnsi="DGB"/>
          <w:b/>
          <w:color w:val="B5007C" w:themeColor="accent1"/>
        </w:rPr>
        <w:t>Diese</w:t>
      </w:r>
      <w:r w:rsidR="001D54C6" w:rsidRPr="00675CE1">
        <w:rPr>
          <w:rFonts w:ascii="DGB" w:hAnsi="DGB"/>
          <w:b/>
          <w:color w:val="B5007C" w:themeColor="accent1"/>
        </w:rPr>
        <w:t xml:space="preserve"> </w:t>
      </w:r>
      <w:r w:rsidR="00487D2E" w:rsidRPr="00675CE1">
        <w:rPr>
          <w:rFonts w:ascii="DGB" w:hAnsi="DGB"/>
          <w:b/>
          <w:color w:val="B5007C" w:themeColor="accent1"/>
        </w:rPr>
        <w:t xml:space="preserve">Ziele </w:t>
      </w:r>
      <w:r w:rsidR="001D54C6">
        <w:rPr>
          <w:rFonts w:ascii="DGB" w:hAnsi="DGB"/>
          <w:b/>
          <w:color w:val="B5007C" w:themeColor="accent1"/>
        </w:rPr>
        <w:t xml:space="preserve">will die BSR </w:t>
      </w:r>
      <w:r w:rsidR="00487D2E" w:rsidRPr="00675CE1">
        <w:rPr>
          <w:rFonts w:ascii="DGB" w:hAnsi="DGB"/>
          <w:b/>
          <w:color w:val="B5007C" w:themeColor="accent1"/>
        </w:rPr>
        <w:t xml:space="preserve">bis 2017 </w:t>
      </w:r>
      <w:r w:rsidR="001D54C6">
        <w:rPr>
          <w:rFonts w:ascii="DGB" w:hAnsi="DGB"/>
          <w:b/>
          <w:color w:val="B5007C" w:themeColor="accent1"/>
        </w:rPr>
        <w:t xml:space="preserve">erreichen </w:t>
      </w:r>
      <w:r w:rsidR="00487D2E" w:rsidRPr="00675CE1">
        <w:rPr>
          <w:rFonts w:ascii="DGB" w:hAnsi="DGB"/>
          <w:b/>
          <w:color w:val="B5007C" w:themeColor="accent1"/>
        </w:rPr>
        <w:t>(ein Auszug):</w:t>
      </w:r>
    </w:p>
    <w:p w14:paraId="5358B475" w14:textId="77777777" w:rsidR="00487D2E" w:rsidRPr="001245DB" w:rsidRDefault="001D54C6" w:rsidP="001245DB">
      <w:pPr>
        <w:pStyle w:val="Listenabsatz"/>
        <w:numPr>
          <w:ilvl w:val="0"/>
          <w:numId w:val="20"/>
        </w:numPr>
        <w:spacing w:line="336" w:lineRule="auto"/>
        <w:rPr>
          <w:rFonts w:ascii="DGB" w:hAnsi="DGB" w:cs="Arial"/>
        </w:rPr>
      </w:pPr>
      <w:r>
        <w:rPr>
          <w:rFonts w:ascii="DGB" w:hAnsi="DGB" w:cs="Arial"/>
        </w:rPr>
        <w:t xml:space="preserve">Der Anteil </w:t>
      </w:r>
      <w:r w:rsidR="00487D2E" w:rsidRPr="001245DB">
        <w:rPr>
          <w:rFonts w:ascii="DGB" w:hAnsi="DGB" w:cs="Arial"/>
        </w:rPr>
        <w:t xml:space="preserve">von </w:t>
      </w:r>
      <w:r w:rsidR="00487D2E" w:rsidRPr="001245DB">
        <w:rPr>
          <w:rFonts w:ascii="DGB" w:hAnsi="DGB" w:cs="Arial"/>
          <w:u w:val="single"/>
        </w:rPr>
        <w:t>Frauen in Führungspositionen</w:t>
      </w:r>
      <w:r w:rsidR="00487D2E" w:rsidRPr="001245DB">
        <w:rPr>
          <w:rFonts w:ascii="DGB" w:hAnsi="DGB" w:cs="Arial"/>
        </w:rPr>
        <w:t xml:space="preserve"> wird von aktuell 36% auf mindestens 40% erhöht.</w:t>
      </w:r>
    </w:p>
    <w:p w14:paraId="0D0FC1C7" w14:textId="77777777" w:rsidR="00487D2E" w:rsidRPr="001245DB" w:rsidRDefault="001D54C6" w:rsidP="001245DB">
      <w:pPr>
        <w:pStyle w:val="Listenabsatz"/>
        <w:numPr>
          <w:ilvl w:val="0"/>
          <w:numId w:val="20"/>
        </w:numPr>
        <w:spacing w:line="336" w:lineRule="auto"/>
        <w:rPr>
          <w:rFonts w:ascii="DGB" w:hAnsi="DGB" w:cs="Arial"/>
        </w:rPr>
      </w:pPr>
      <w:r>
        <w:rPr>
          <w:rFonts w:ascii="DGB" w:hAnsi="DGB" w:cs="Arial"/>
        </w:rPr>
        <w:t xml:space="preserve">Der Anteil </w:t>
      </w:r>
      <w:r w:rsidR="00487D2E" w:rsidRPr="001245DB">
        <w:rPr>
          <w:rFonts w:ascii="DGB" w:hAnsi="DGB" w:cs="Arial"/>
        </w:rPr>
        <w:t xml:space="preserve">von </w:t>
      </w:r>
      <w:r w:rsidR="00487D2E" w:rsidRPr="001245DB">
        <w:rPr>
          <w:rFonts w:ascii="DGB" w:hAnsi="DGB" w:cs="Arial"/>
          <w:u w:val="single"/>
        </w:rPr>
        <w:t xml:space="preserve">Straßen- und </w:t>
      </w:r>
      <w:proofErr w:type="spellStart"/>
      <w:r w:rsidR="00487D2E" w:rsidRPr="001245DB">
        <w:rPr>
          <w:rFonts w:ascii="DGB" w:hAnsi="DGB" w:cs="Arial"/>
          <w:u w:val="single"/>
        </w:rPr>
        <w:t>Grünflächenreiniger</w:t>
      </w:r>
      <w:r w:rsidR="000E0F17">
        <w:rPr>
          <w:rFonts w:ascii="DGB" w:hAnsi="DGB" w:cs="Arial"/>
          <w:u w:val="single"/>
        </w:rPr>
        <w:t>_</w:t>
      </w:r>
      <w:r w:rsidR="00487D2E" w:rsidRPr="001245DB">
        <w:rPr>
          <w:rFonts w:ascii="DGB" w:hAnsi="DGB" w:cs="Arial"/>
          <w:u w:val="single"/>
        </w:rPr>
        <w:t>innen</w:t>
      </w:r>
      <w:proofErr w:type="spellEnd"/>
      <w:r w:rsidR="00487D2E" w:rsidRPr="001245DB">
        <w:rPr>
          <w:rFonts w:ascii="DGB" w:hAnsi="DGB" w:cs="Arial"/>
        </w:rPr>
        <w:t xml:space="preserve"> ist von rund 17 % auf mindestens 20% zu steigern.</w:t>
      </w:r>
    </w:p>
    <w:p w14:paraId="30899788" w14:textId="77777777" w:rsidR="00487D2E" w:rsidRPr="001245DB" w:rsidRDefault="001D54C6" w:rsidP="001245DB">
      <w:pPr>
        <w:pStyle w:val="Listenabsatz"/>
        <w:numPr>
          <w:ilvl w:val="0"/>
          <w:numId w:val="20"/>
        </w:numPr>
        <w:spacing w:line="336" w:lineRule="auto"/>
        <w:rPr>
          <w:rFonts w:ascii="DGB" w:hAnsi="DGB" w:cs="Arial"/>
        </w:rPr>
      </w:pPr>
      <w:r>
        <w:rPr>
          <w:rFonts w:ascii="DGB" w:hAnsi="DGB" w:cs="Arial"/>
        </w:rPr>
        <w:t xml:space="preserve">Der Anteil </w:t>
      </w:r>
      <w:r w:rsidR="00487D2E" w:rsidRPr="001245DB">
        <w:rPr>
          <w:rFonts w:ascii="DGB" w:hAnsi="DGB" w:cs="Arial"/>
        </w:rPr>
        <w:t xml:space="preserve">von </w:t>
      </w:r>
      <w:proofErr w:type="spellStart"/>
      <w:r w:rsidR="00487D2E" w:rsidRPr="001245DB">
        <w:rPr>
          <w:rFonts w:ascii="DGB" w:hAnsi="DGB" w:cs="Arial"/>
          <w:u w:val="single"/>
        </w:rPr>
        <w:t>Einsatzleiter</w:t>
      </w:r>
      <w:r w:rsidR="000E0F17">
        <w:rPr>
          <w:rFonts w:ascii="DGB" w:hAnsi="DGB" w:cs="Arial"/>
          <w:u w:val="single"/>
        </w:rPr>
        <w:t>_</w:t>
      </w:r>
      <w:r w:rsidR="00487D2E" w:rsidRPr="001245DB">
        <w:rPr>
          <w:rFonts w:ascii="DGB" w:hAnsi="DGB" w:cs="Arial"/>
          <w:u w:val="single"/>
        </w:rPr>
        <w:t>innen</w:t>
      </w:r>
      <w:proofErr w:type="spellEnd"/>
      <w:r w:rsidR="00487D2E" w:rsidRPr="001245DB">
        <w:rPr>
          <w:rFonts w:ascii="DGB" w:hAnsi="DGB" w:cs="Arial"/>
          <w:u w:val="single"/>
        </w:rPr>
        <w:t xml:space="preserve"> in der Reinigung</w:t>
      </w:r>
      <w:r w:rsidR="00487D2E" w:rsidRPr="001245DB">
        <w:rPr>
          <w:rFonts w:ascii="DGB" w:hAnsi="DGB" w:cs="Arial"/>
        </w:rPr>
        <w:t xml:space="preserve"> wird von aktuell 7% auf mindestens 10% </w:t>
      </w:r>
      <w:r>
        <w:rPr>
          <w:rFonts w:ascii="DGB" w:hAnsi="DGB" w:cs="Arial"/>
        </w:rPr>
        <w:br/>
      </w:r>
      <w:r w:rsidR="00487D2E" w:rsidRPr="001245DB">
        <w:rPr>
          <w:rFonts w:ascii="DGB" w:hAnsi="DGB" w:cs="Arial"/>
        </w:rPr>
        <w:t>gesteigert.</w:t>
      </w:r>
    </w:p>
    <w:p w14:paraId="298704A4" w14:textId="77777777" w:rsidR="00DC4AA1" w:rsidRDefault="00DC4AA1" w:rsidP="00DC4AA1">
      <w:pPr>
        <w:pStyle w:val="Default"/>
        <w:rPr>
          <w:rFonts w:asciiTheme="minorHAnsi" w:hAnsiTheme="minorHAnsi"/>
          <w:szCs w:val="36"/>
        </w:rPr>
      </w:pPr>
    </w:p>
    <w:p w14:paraId="3BC9BEF3" w14:textId="151AC6AB" w:rsidR="00531105" w:rsidRDefault="00C53C69" w:rsidP="00400200">
      <w:pPr>
        <w:pStyle w:val="Default"/>
        <w:rPr>
          <w:rFonts w:asciiTheme="minorHAnsi" w:hAnsiTheme="minorHAnsi"/>
          <w:color w:val="auto"/>
          <w:szCs w:val="36"/>
        </w:rPr>
      </w:pPr>
      <w:r w:rsidRPr="00C53C69">
        <w:rPr>
          <w:rFonts w:asciiTheme="minorHAnsi" w:hAnsiTheme="minorHAnsi"/>
          <w:color w:val="auto"/>
          <w:szCs w:val="36"/>
        </w:rPr>
        <w:t>Die BSR ist vielfältig</w:t>
      </w:r>
      <w:r w:rsidR="00D66B34">
        <w:rPr>
          <w:rFonts w:asciiTheme="minorHAnsi" w:hAnsiTheme="minorHAnsi"/>
          <w:color w:val="auto"/>
          <w:szCs w:val="36"/>
        </w:rPr>
        <w:t xml:space="preserve"> und die Handlungsfelder der Gleichstellungsarbeit sind es ebenso. Die Maßnahmen im Frauenförderplan sind daher auf die unterschiedliche Lebenssituation der Beschäftigten </w:t>
      </w:r>
      <w:r w:rsidR="004B7998">
        <w:rPr>
          <w:rFonts w:asciiTheme="minorHAnsi" w:hAnsiTheme="minorHAnsi"/>
          <w:color w:val="auto"/>
          <w:szCs w:val="36"/>
        </w:rPr>
        <w:t xml:space="preserve">und Zielgruppen der BSR </w:t>
      </w:r>
      <w:r w:rsidR="00D66B34">
        <w:rPr>
          <w:rFonts w:asciiTheme="minorHAnsi" w:hAnsiTheme="minorHAnsi"/>
          <w:color w:val="auto"/>
          <w:szCs w:val="36"/>
        </w:rPr>
        <w:t>zugeschnitten</w:t>
      </w:r>
      <w:r w:rsidR="004B7998">
        <w:rPr>
          <w:rFonts w:asciiTheme="minorHAnsi" w:hAnsiTheme="minorHAnsi"/>
          <w:color w:val="auto"/>
          <w:szCs w:val="36"/>
        </w:rPr>
        <w:t xml:space="preserve">. </w:t>
      </w:r>
      <w:r w:rsidR="000E606D">
        <w:rPr>
          <w:rFonts w:asciiTheme="minorHAnsi" w:hAnsiTheme="minorHAnsi"/>
          <w:color w:val="auto"/>
          <w:szCs w:val="36"/>
        </w:rPr>
        <w:t>Die</w:t>
      </w:r>
      <w:r>
        <w:rPr>
          <w:rFonts w:asciiTheme="minorHAnsi" w:hAnsiTheme="minorHAnsi"/>
          <w:color w:val="auto"/>
          <w:szCs w:val="36"/>
        </w:rPr>
        <w:t xml:space="preserve"> jährlichen Gleichstellungskonferenz</w:t>
      </w:r>
      <w:r w:rsidR="000E606D">
        <w:rPr>
          <w:rFonts w:asciiTheme="minorHAnsi" w:hAnsiTheme="minorHAnsi"/>
          <w:color w:val="auto"/>
          <w:szCs w:val="36"/>
        </w:rPr>
        <w:t>en, die sich</w:t>
      </w:r>
      <w:r>
        <w:rPr>
          <w:rFonts w:asciiTheme="minorHAnsi" w:hAnsiTheme="minorHAnsi"/>
          <w:color w:val="auto"/>
          <w:szCs w:val="36"/>
        </w:rPr>
        <w:t xml:space="preserve"> mit Themen wie „</w:t>
      </w:r>
      <w:r w:rsidR="000E606D">
        <w:rPr>
          <w:rFonts w:asciiTheme="minorHAnsi" w:hAnsiTheme="minorHAnsi"/>
          <w:color w:val="auto"/>
          <w:szCs w:val="36"/>
        </w:rPr>
        <w:t xml:space="preserve">Chancengleichheit </w:t>
      </w:r>
      <w:r w:rsidR="000E0F17">
        <w:rPr>
          <w:rFonts w:asciiTheme="minorHAnsi" w:hAnsiTheme="minorHAnsi"/>
          <w:color w:val="auto"/>
          <w:szCs w:val="36"/>
        </w:rPr>
        <w:t>–</w:t>
      </w:r>
      <w:r w:rsidR="000E606D">
        <w:rPr>
          <w:rFonts w:asciiTheme="minorHAnsi" w:hAnsiTheme="minorHAnsi"/>
          <w:color w:val="auto"/>
          <w:szCs w:val="36"/>
        </w:rPr>
        <w:t xml:space="preserve"> Mythos</w:t>
      </w:r>
      <w:r w:rsidR="000E0F17">
        <w:rPr>
          <w:rFonts w:asciiTheme="minorHAnsi" w:hAnsiTheme="minorHAnsi"/>
          <w:color w:val="auto"/>
          <w:szCs w:val="36"/>
        </w:rPr>
        <w:t xml:space="preserve"> </w:t>
      </w:r>
      <w:r w:rsidR="000E606D">
        <w:rPr>
          <w:rFonts w:asciiTheme="minorHAnsi" w:hAnsiTheme="minorHAnsi"/>
          <w:color w:val="auto"/>
          <w:szCs w:val="36"/>
        </w:rPr>
        <w:t>oder Realität?“</w:t>
      </w:r>
      <w:r w:rsidR="009C4ED4">
        <w:rPr>
          <w:rFonts w:asciiTheme="minorHAnsi" w:hAnsiTheme="minorHAnsi"/>
          <w:color w:val="auto"/>
          <w:szCs w:val="36"/>
        </w:rPr>
        <w:t xml:space="preserve"> </w:t>
      </w:r>
      <w:r w:rsidR="000E606D">
        <w:rPr>
          <w:rFonts w:asciiTheme="minorHAnsi" w:hAnsiTheme="minorHAnsi"/>
          <w:color w:val="auto"/>
          <w:szCs w:val="36"/>
        </w:rPr>
        <w:t xml:space="preserve">oder </w:t>
      </w:r>
      <w:r>
        <w:rPr>
          <w:rFonts w:asciiTheme="minorHAnsi" w:hAnsiTheme="minorHAnsi"/>
          <w:color w:val="auto"/>
          <w:szCs w:val="36"/>
        </w:rPr>
        <w:t xml:space="preserve"> </w:t>
      </w:r>
      <w:r w:rsidR="000E606D">
        <w:rPr>
          <w:rFonts w:asciiTheme="minorHAnsi" w:hAnsiTheme="minorHAnsi"/>
          <w:color w:val="auto"/>
          <w:szCs w:val="36"/>
        </w:rPr>
        <w:t xml:space="preserve">„Arbeit und/oder Leben“ an die Führungskräfte richten, sind </w:t>
      </w:r>
      <w:r w:rsidR="004B7998">
        <w:rPr>
          <w:rFonts w:asciiTheme="minorHAnsi" w:hAnsiTheme="minorHAnsi"/>
          <w:color w:val="auto"/>
          <w:szCs w:val="36"/>
        </w:rPr>
        <w:t>ein</w:t>
      </w:r>
      <w:r w:rsidR="000E606D">
        <w:rPr>
          <w:rFonts w:asciiTheme="minorHAnsi" w:hAnsiTheme="minorHAnsi"/>
          <w:color w:val="auto"/>
          <w:szCs w:val="36"/>
        </w:rPr>
        <w:t>e</w:t>
      </w:r>
      <w:r w:rsidR="004B7998">
        <w:rPr>
          <w:rFonts w:asciiTheme="minorHAnsi" w:hAnsiTheme="minorHAnsi"/>
          <w:color w:val="auto"/>
          <w:szCs w:val="36"/>
        </w:rPr>
        <w:t xml:space="preserve"> Veransta</w:t>
      </w:r>
      <w:r w:rsidR="004B7998">
        <w:rPr>
          <w:rFonts w:asciiTheme="minorHAnsi" w:hAnsiTheme="minorHAnsi"/>
          <w:color w:val="auto"/>
          <w:szCs w:val="36"/>
        </w:rPr>
        <w:t>l</w:t>
      </w:r>
      <w:r w:rsidR="004B7998">
        <w:rPr>
          <w:rFonts w:asciiTheme="minorHAnsi" w:hAnsiTheme="minorHAnsi"/>
          <w:color w:val="auto"/>
          <w:szCs w:val="36"/>
        </w:rPr>
        <w:t>tungsserie</w:t>
      </w:r>
      <w:r w:rsidR="000E606D">
        <w:rPr>
          <w:rFonts w:asciiTheme="minorHAnsi" w:hAnsiTheme="minorHAnsi"/>
          <w:color w:val="auto"/>
          <w:szCs w:val="36"/>
        </w:rPr>
        <w:t xml:space="preserve"> um Gleichstellungsfragen zu diskutieren</w:t>
      </w:r>
      <w:r w:rsidR="009C4ED4">
        <w:rPr>
          <w:rFonts w:asciiTheme="minorHAnsi" w:hAnsiTheme="minorHAnsi"/>
          <w:color w:val="auto"/>
          <w:szCs w:val="36"/>
        </w:rPr>
        <w:t xml:space="preserve"> und gemeinsam zu lösen</w:t>
      </w:r>
      <w:r w:rsidR="000E606D">
        <w:rPr>
          <w:rFonts w:asciiTheme="minorHAnsi" w:hAnsiTheme="minorHAnsi"/>
          <w:color w:val="auto"/>
          <w:szCs w:val="36"/>
        </w:rPr>
        <w:t xml:space="preserve">. </w:t>
      </w:r>
    </w:p>
    <w:p w14:paraId="45AF5308" w14:textId="77777777" w:rsidR="001C0B1D" w:rsidRDefault="001C0B1D" w:rsidP="00400200">
      <w:pPr>
        <w:pStyle w:val="Default"/>
        <w:rPr>
          <w:rFonts w:asciiTheme="minorHAnsi" w:hAnsiTheme="minorHAnsi"/>
          <w:color w:val="auto"/>
          <w:szCs w:val="36"/>
        </w:rPr>
      </w:pPr>
    </w:p>
    <w:p w14:paraId="7211432E" w14:textId="77777777" w:rsidR="001C0B1D" w:rsidRDefault="001C0B1D" w:rsidP="001C0B1D">
      <w:pPr>
        <w:pStyle w:val="Default"/>
        <w:rPr>
          <w:rFonts w:asciiTheme="minorHAnsi" w:hAnsiTheme="minorHAnsi"/>
          <w:color w:val="auto"/>
          <w:szCs w:val="36"/>
        </w:rPr>
      </w:pPr>
      <w:r>
        <w:rPr>
          <w:rFonts w:asciiTheme="minorHAnsi" w:hAnsiTheme="minorHAnsi"/>
          <w:color w:val="auto"/>
          <w:szCs w:val="36"/>
        </w:rPr>
        <w:t xml:space="preserve">Mit Informationsveranstaltungen für Beschäftigte, die Eltern werden oder sich in der Pflege von Angehörigen engagieren, unterstützt die BSR die Vereinbarkeit von Beruf und Familie. Flexible Arbeitszeitmodelle sind dabei zentrale Bausteine und werden </w:t>
      </w:r>
      <w:r w:rsidR="00F07AEF">
        <w:rPr>
          <w:rFonts w:asciiTheme="minorHAnsi" w:hAnsiTheme="minorHAnsi"/>
          <w:color w:val="auto"/>
          <w:szCs w:val="36"/>
        </w:rPr>
        <w:t>weiter</w:t>
      </w:r>
      <w:r>
        <w:rPr>
          <w:rFonts w:asciiTheme="minorHAnsi" w:hAnsiTheme="minorHAnsi"/>
          <w:color w:val="auto"/>
          <w:szCs w:val="36"/>
        </w:rPr>
        <w:t xml:space="preserve"> ausgebaut. </w:t>
      </w:r>
    </w:p>
    <w:p w14:paraId="1B4B1D6C" w14:textId="77777777" w:rsidR="001C0B1D" w:rsidRDefault="001C0B1D" w:rsidP="00400200">
      <w:pPr>
        <w:pStyle w:val="Default"/>
        <w:rPr>
          <w:rFonts w:asciiTheme="minorHAnsi" w:hAnsiTheme="minorHAnsi"/>
          <w:color w:val="auto"/>
          <w:szCs w:val="36"/>
        </w:rPr>
      </w:pPr>
    </w:p>
    <w:p w14:paraId="2BB46651" w14:textId="77777777" w:rsidR="00531105" w:rsidRDefault="00531105" w:rsidP="00400200">
      <w:pPr>
        <w:pStyle w:val="Default"/>
        <w:rPr>
          <w:rFonts w:asciiTheme="minorHAnsi" w:hAnsiTheme="minorHAnsi"/>
          <w:color w:val="auto"/>
          <w:szCs w:val="36"/>
        </w:rPr>
      </w:pPr>
    </w:p>
    <w:tbl>
      <w:tblPr>
        <w:tblStyle w:val="Tabellenraster"/>
        <w:tblW w:w="0" w:type="auto"/>
        <w:tblBorders>
          <w:top w:val="single" w:sz="4" w:space="0" w:color="3BB6B8" w:themeColor="accent2"/>
          <w:left w:val="single" w:sz="4" w:space="0" w:color="3BB6B8" w:themeColor="accent2"/>
          <w:bottom w:val="single" w:sz="4" w:space="0" w:color="3BB6B8" w:themeColor="accent2"/>
          <w:right w:val="single" w:sz="4" w:space="0" w:color="3BB6B8" w:themeColor="accent2"/>
          <w:insideH w:val="single" w:sz="4" w:space="0" w:color="3BB6B8" w:themeColor="accent2"/>
          <w:insideV w:val="single" w:sz="4" w:space="0" w:color="3BB6B8" w:themeColor="accent2"/>
        </w:tblBorders>
        <w:tblLook w:val="04A0" w:firstRow="1" w:lastRow="0" w:firstColumn="1" w:lastColumn="0" w:noHBand="0" w:noVBand="1"/>
      </w:tblPr>
      <w:tblGrid>
        <w:gridCol w:w="4757"/>
        <w:gridCol w:w="4757"/>
      </w:tblGrid>
      <w:tr w:rsidR="00531105" w14:paraId="40FEB4A5" w14:textId="77777777" w:rsidTr="00995085">
        <w:tc>
          <w:tcPr>
            <w:tcW w:w="9514" w:type="dxa"/>
            <w:gridSpan w:val="2"/>
            <w:shd w:val="clear" w:color="auto" w:fill="DDE197" w:themeFill="accent6"/>
          </w:tcPr>
          <w:p w14:paraId="42C6001A" w14:textId="77777777" w:rsidR="00531105" w:rsidRPr="00C53C69" w:rsidRDefault="00531105" w:rsidP="00995085">
            <w:pPr>
              <w:autoSpaceDE w:val="0"/>
              <w:autoSpaceDN w:val="0"/>
              <w:adjustRightInd w:val="0"/>
              <w:spacing w:after="120"/>
              <w:jc w:val="center"/>
              <w:rPr>
                <w:rFonts w:asciiTheme="minorHAnsi" w:hAnsiTheme="minorHAnsi"/>
                <w:b/>
                <w:sz w:val="22"/>
                <w:szCs w:val="22"/>
              </w:rPr>
            </w:pPr>
            <w:r>
              <w:rPr>
                <w:rFonts w:asciiTheme="minorHAnsi" w:hAnsiTheme="minorHAnsi"/>
                <w:b/>
                <w:sz w:val="22"/>
                <w:szCs w:val="22"/>
              </w:rPr>
              <w:t xml:space="preserve">Weitere </w:t>
            </w:r>
            <w:r w:rsidRPr="00C53C69">
              <w:rPr>
                <w:rFonts w:asciiTheme="minorHAnsi" w:hAnsiTheme="minorHAnsi"/>
                <w:b/>
                <w:sz w:val="22"/>
                <w:szCs w:val="22"/>
              </w:rPr>
              <w:t>Maßnahme</w:t>
            </w:r>
            <w:r>
              <w:rPr>
                <w:rFonts w:asciiTheme="minorHAnsi" w:hAnsiTheme="minorHAnsi"/>
                <w:b/>
                <w:sz w:val="22"/>
                <w:szCs w:val="22"/>
              </w:rPr>
              <w:t>n</w:t>
            </w:r>
            <w:r w:rsidRPr="00C53C69">
              <w:rPr>
                <w:rFonts w:asciiTheme="minorHAnsi" w:hAnsiTheme="minorHAnsi"/>
                <w:b/>
                <w:sz w:val="22"/>
                <w:szCs w:val="22"/>
              </w:rPr>
              <w:t xml:space="preserve"> zur Vereinbarkeit von Beruf und Familie sowie </w:t>
            </w:r>
            <w:r>
              <w:rPr>
                <w:rFonts w:asciiTheme="minorHAnsi" w:hAnsiTheme="minorHAnsi"/>
                <w:b/>
                <w:sz w:val="22"/>
                <w:szCs w:val="22"/>
              </w:rPr>
              <w:t xml:space="preserve">für </w:t>
            </w:r>
            <w:r w:rsidRPr="00C53C69">
              <w:rPr>
                <w:rFonts w:asciiTheme="minorHAnsi" w:hAnsiTheme="minorHAnsi"/>
                <w:b/>
                <w:sz w:val="22"/>
                <w:szCs w:val="22"/>
              </w:rPr>
              <w:t>mehr Chancengleichheit</w:t>
            </w:r>
          </w:p>
        </w:tc>
      </w:tr>
      <w:tr w:rsidR="00531105" w14:paraId="616E833B" w14:textId="77777777" w:rsidTr="001C0B1D">
        <w:tc>
          <w:tcPr>
            <w:tcW w:w="4757" w:type="dxa"/>
            <w:tcBorders>
              <w:bottom w:val="single" w:sz="4" w:space="0" w:color="3BB6B8" w:themeColor="accent2"/>
            </w:tcBorders>
            <w:shd w:val="clear" w:color="auto" w:fill="ADE4E5" w:themeFill="accent2" w:themeFillTint="66"/>
          </w:tcPr>
          <w:p w14:paraId="0664F78F" w14:textId="77777777" w:rsidR="00531105" w:rsidRPr="00C53C69" w:rsidRDefault="00531105" w:rsidP="00995085">
            <w:pPr>
              <w:autoSpaceDE w:val="0"/>
              <w:autoSpaceDN w:val="0"/>
              <w:adjustRightInd w:val="0"/>
              <w:spacing w:after="120"/>
              <w:rPr>
                <w:rFonts w:asciiTheme="minorHAnsi" w:hAnsiTheme="minorHAnsi"/>
                <w:b/>
                <w:sz w:val="22"/>
                <w:szCs w:val="22"/>
              </w:rPr>
            </w:pPr>
            <w:r w:rsidRPr="00C53C69">
              <w:rPr>
                <w:rFonts w:asciiTheme="minorHAnsi" w:hAnsiTheme="minorHAnsi"/>
                <w:b/>
                <w:sz w:val="22"/>
                <w:szCs w:val="22"/>
              </w:rPr>
              <w:t>Vereinbarkeit von Beruf und Familie</w:t>
            </w:r>
          </w:p>
        </w:tc>
        <w:tc>
          <w:tcPr>
            <w:tcW w:w="4757" w:type="dxa"/>
            <w:tcBorders>
              <w:bottom w:val="single" w:sz="4" w:space="0" w:color="3BB6B8" w:themeColor="accent2"/>
            </w:tcBorders>
            <w:shd w:val="clear" w:color="auto" w:fill="ADE4E5" w:themeFill="accent2" w:themeFillTint="66"/>
          </w:tcPr>
          <w:p w14:paraId="6A79E5B7" w14:textId="77777777" w:rsidR="00531105" w:rsidRPr="00C53C69" w:rsidRDefault="00531105" w:rsidP="00995085">
            <w:pPr>
              <w:autoSpaceDE w:val="0"/>
              <w:autoSpaceDN w:val="0"/>
              <w:adjustRightInd w:val="0"/>
              <w:spacing w:after="120"/>
              <w:rPr>
                <w:rFonts w:asciiTheme="minorHAnsi" w:hAnsiTheme="minorHAnsi"/>
                <w:b/>
                <w:sz w:val="22"/>
                <w:szCs w:val="22"/>
              </w:rPr>
            </w:pPr>
            <w:r w:rsidRPr="00C53C69">
              <w:rPr>
                <w:rFonts w:asciiTheme="minorHAnsi" w:hAnsiTheme="minorHAnsi"/>
                <w:b/>
                <w:sz w:val="22"/>
                <w:szCs w:val="22"/>
              </w:rPr>
              <w:t>Chancengleichheit von Frauen</w:t>
            </w:r>
          </w:p>
        </w:tc>
      </w:tr>
      <w:tr w:rsidR="00531105" w14:paraId="47897071" w14:textId="77777777" w:rsidTr="001C0B1D">
        <w:tc>
          <w:tcPr>
            <w:tcW w:w="4757" w:type="dxa"/>
            <w:tcBorders>
              <w:top w:val="single" w:sz="4" w:space="0" w:color="3BB6B8" w:themeColor="accent2"/>
              <w:left w:val="single" w:sz="4" w:space="0" w:color="3BB6B8" w:themeColor="accent2"/>
              <w:bottom w:val="single" w:sz="4" w:space="0" w:color="3BB6B8" w:themeColor="accent2"/>
              <w:right w:val="single" w:sz="4" w:space="0" w:color="3BB6B8" w:themeColor="accent2"/>
            </w:tcBorders>
          </w:tcPr>
          <w:p w14:paraId="67AD61E5" w14:textId="77777777" w:rsidR="00531105" w:rsidRPr="00C53C69" w:rsidRDefault="009C4ED4" w:rsidP="00995085">
            <w:pPr>
              <w:pStyle w:val="Listenabsatz"/>
              <w:numPr>
                <w:ilvl w:val="0"/>
                <w:numId w:val="19"/>
              </w:numPr>
              <w:autoSpaceDE w:val="0"/>
              <w:autoSpaceDN w:val="0"/>
              <w:adjustRightInd w:val="0"/>
              <w:spacing w:after="120"/>
              <w:rPr>
                <w:rFonts w:asciiTheme="minorHAnsi" w:hAnsiTheme="minorHAnsi"/>
                <w:sz w:val="22"/>
                <w:szCs w:val="22"/>
              </w:rPr>
            </w:pPr>
            <w:r w:rsidRPr="00C53C69">
              <w:rPr>
                <w:rFonts w:asciiTheme="minorHAnsi" w:hAnsiTheme="minorHAnsi"/>
                <w:sz w:val="22"/>
                <w:szCs w:val="22"/>
              </w:rPr>
              <w:t>Kinderbetreuung</w:t>
            </w:r>
            <w:r>
              <w:rPr>
                <w:rFonts w:asciiTheme="minorHAnsi" w:hAnsiTheme="minorHAnsi"/>
                <w:sz w:val="22"/>
                <w:szCs w:val="22"/>
              </w:rPr>
              <w:t>sangebote (bei dienstlichem Erfordernis), Ferienbetreuungsangebote</w:t>
            </w:r>
            <w:r w:rsidRPr="00C53C69">
              <w:rPr>
                <w:rFonts w:asciiTheme="minorHAnsi" w:hAnsiTheme="minorHAnsi"/>
                <w:sz w:val="22"/>
                <w:szCs w:val="22"/>
              </w:rPr>
              <w:t xml:space="preserve"> </w:t>
            </w:r>
            <w:r>
              <w:rPr>
                <w:rFonts w:asciiTheme="minorHAnsi" w:hAnsiTheme="minorHAnsi"/>
                <w:sz w:val="22"/>
                <w:szCs w:val="22"/>
              </w:rPr>
              <w:t>und Eltern-Kind-Büros</w:t>
            </w:r>
          </w:p>
        </w:tc>
        <w:tc>
          <w:tcPr>
            <w:tcW w:w="4757" w:type="dxa"/>
            <w:tcBorders>
              <w:top w:val="single" w:sz="4" w:space="0" w:color="3BB6B8" w:themeColor="accent2"/>
              <w:left w:val="single" w:sz="4" w:space="0" w:color="3BB6B8" w:themeColor="accent2"/>
              <w:bottom w:val="single" w:sz="4" w:space="0" w:color="3BB6B8" w:themeColor="accent2"/>
              <w:right w:val="single" w:sz="4" w:space="0" w:color="3BB6B8" w:themeColor="accent2"/>
            </w:tcBorders>
          </w:tcPr>
          <w:p w14:paraId="01918AE0" w14:textId="77777777" w:rsidR="00531105" w:rsidRPr="00C53C69" w:rsidRDefault="00531105" w:rsidP="00995085">
            <w:pPr>
              <w:pStyle w:val="Listenabsatz"/>
              <w:numPr>
                <w:ilvl w:val="0"/>
                <w:numId w:val="18"/>
              </w:numPr>
              <w:autoSpaceDE w:val="0"/>
              <w:autoSpaceDN w:val="0"/>
              <w:adjustRightInd w:val="0"/>
              <w:spacing w:after="120"/>
              <w:rPr>
                <w:rFonts w:asciiTheme="minorHAnsi" w:hAnsiTheme="minorHAnsi"/>
                <w:sz w:val="22"/>
                <w:szCs w:val="22"/>
              </w:rPr>
            </w:pPr>
            <w:r w:rsidRPr="00C53C69">
              <w:rPr>
                <w:rFonts w:asciiTheme="minorHAnsi" w:hAnsiTheme="minorHAnsi"/>
                <w:sz w:val="22"/>
                <w:szCs w:val="22"/>
              </w:rPr>
              <w:t>Cross-Mentoring</w:t>
            </w:r>
            <w:r>
              <w:rPr>
                <w:rFonts w:asciiTheme="minorHAnsi" w:hAnsiTheme="minorHAnsi"/>
                <w:sz w:val="22"/>
                <w:szCs w:val="22"/>
              </w:rPr>
              <w:t xml:space="preserve">-Programm </w:t>
            </w:r>
            <w:r w:rsidR="009C4ED4">
              <w:rPr>
                <w:rFonts w:asciiTheme="minorHAnsi" w:hAnsiTheme="minorHAnsi"/>
                <w:sz w:val="22"/>
                <w:szCs w:val="22"/>
              </w:rPr>
              <w:t>(</w:t>
            </w:r>
            <w:r>
              <w:rPr>
                <w:rFonts w:asciiTheme="minorHAnsi" w:hAnsiTheme="minorHAnsi"/>
                <w:sz w:val="22"/>
                <w:szCs w:val="22"/>
              </w:rPr>
              <w:t>vorrangig für Frauen</w:t>
            </w:r>
            <w:r w:rsidR="009C4ED4">
              <w:rPr>
                <w:rFonts w:asciiTheme="minorHAnsi" w:hAnsiTheme="minorHAnsi"/>
                <w:sz w:val="22"/>
                <w:szCs w:val="22"/>
              </w:rPr>
              <w:t>)</w:t>
            </w:r>
          </w:p>
        </w:tc>
      </w:tr>
      <w:tr w:rsidR="00531105" w14:paraId="39C4742D" w14:textId="77777777" w:rsidTr="001C0B1D">
        <w:tc>
          <w:tcPr>
            <w:tcW w:w="4757" w:type="dxa"/>
            <w:tcBorders>
              <w:top w:val="single" w:sz="4" w:space="0" w:color="3BB6B8" w:themeColor="accent2"/>
              <w:left w:val="single" w:sz="4" w:space="0" w:color="3BB6B8" w:themeColor="accent2"/>
              <w:bottom w:val="single" w:sz="4" w:space="0" w:color="3BB6B8" w:themeColor="accent2"/>
              <w:right w:val="single" w:sz="4" w:space="0" w:color="3BB6B8" w:themeColor="accent2"/>
            </w:tcBorders>
          </w:tcPr>
          <w:p w14:paraId="7EAB7A50" w14:textId="77777777" w:rsidR="00531105" w:rsidRPr="00C53C69" w:rsidRDefault="00531105" w:rsidP="009C4ED4">
            <w:pPr>
              <w:pStyle w:val="Listenabsatz"/>
              <w:numPr>
                <w:ilvl w:val="0"/>
                <w:numId w:val="19"/>
              </w:numPr>
              <w:autoSpaceDE w:val="0"/>
              <w:autoSpaceDN w:val="0"/>
              <w:adjustRightInd w:val="0"/>
              <w:spacing w:after="120"/>
              <w:rPr>
                <w:rFonts w:asciiTheme="minorHAnsi" w:hAnsiTheme="minorHAnsi"/>
                <w:sz w:val="22"/>
                <w:szCs w:val="22"/>
              </w:rPr>
            </w:pPr>
            <w:r w:rsidRPr="00C53C69">
              <w:rPr>
                <w:rFonts w:asciiTheme="minorHAnsi" w:hAnsiTheme="minorHAnsi"/>
                <w:sz w:val="22"/>
                <w:szCs w:val="22"/>
              </w:rPr>
              <w:t>Flexible Arbeitszeiten</w:t>
            </w:r>
            <w:r w:rsidR="00D66B34">
              <w:rPr>
                <w:rFonts w:asciiTheme="minorHAnsi" w:hAnsiTheme="minorHAnsi"/>
                <w:sz w:val="22"/>
                <w:szCs w:val="22"/>
              </w:rPr>
              <w:t xml:space="preserve"> und</w:t>
            </w:r>
            <w:r w:rsidR="00F07AEF">
              <w:rPr>
                <w:rFonts w:asciiTheme="minorHAnsi" w:hAnsiTheme="minorHAnsi"/>
                <w:sz w:val="22"/>
                <w:szCs w:val="22"/>
              </w:rPr>
              <w:t xml:space="preserve"> </w:t>
            </w:r>
            <w:r w:rsidRPr="00C53C69">
              <w:rPr>
                <w:rFonts w:asciiTheme="minorHAnsi" w:hAnsiTheme="minorHAnsi"/>
                <w:sz w:val="22"/>
                <w:szCs w:val="22"/>
              </w:rPr>
              <w:t>Teilzeit</w:t>
            </w:r>
            <w:r w:rsidR="00D66B34">
              <w:rPr>
                <w:rFonts w:asciiTheme="minorHAnsi" w:hAnsiTheme="minorHAnsi"/>
                <w:sz w:val="22"/>
                <w:szCs w:val="22"/>
              </w:rPr>
              <w:t>optionen</w:t>
            </w:r>
            <w:r w:rsidRPr="00C53C69">
              <w:rPr>
                <w:rFonts w:asciiTheme="minorHAnsi" w:hAnsiTheme="minorHAnsi"/>
                <w:sz w:val="22"/>
                <w:szCs w:val="22"/>
              </w:rPr>
              <w:t xml:space="preserve"> </w:t>
            </w:r>
            <w:r w:rsidR="009C4ED4">
              <w:rPr>
                <w:rFonts w:asciiTheme="minorHAnsi" w:hAnsiTheme="minorHAnsi"/>
                <w:sz w:val="22"/>
                <w:szCs w:val="22"/>
              </w:rPr>
              <w:t>(</w:t>
            </w:r>
            <w:r w:rsidRPr="00C53C69">
              <w:rPr>
                <w:rFonts w:asciiTheme="minorHAnsi" w:hAnsiTheme="minorHAnsi"/>
                <w:sz w:val="22"/>
                <w:szCs w:val="22"/>
              </w:rPr>
              <w:t xml:space="preserve">auch </w:t>
            </w:r>
            <w:r w:rsidR="009C4ED4">
              <w:rPr>
                <w:rFonts w:asciiTheme="minorHAnsi" w:hAnsiTheme="minorHAnsi"/>
                <w:sz w:val="22"/>
                <w:szCs w:val="22"/>
              </w:rPr>
              <w:t>während</w:t>
            </w:r>
            <w:r w:rsidR="009C4ED4" w:rsidRPr="00C53C69">
              <w:rPr>
                <w:rFonts w:asciiTheme="minorHAnsi" w:hAnsiTheme="minorHAnsi"/>
                <w:sz w:val="22"/>
                <w:szCs w:val="22"/>
              </w:rPr>
              <w:t xml:space="preserve"> </w:t>
            </w:r>
            <w:r w:rsidRPr="00C53C69">
              <w:rPr>
                <w:rFonts w:asciiTheme="minorHAnsi" w:hAnsiTheme="minorHAnsi"/>
                <w:sz w:val="22"/>
                <w:szCs w:val="22"/>
              </w:rPr>
              <w:t xml:space="preserve">der </w:t>
            </w:r>
            <w:r>
              <w:rPr>
                <w:rFonts w:asciiTheme="minorHAnsi" w:hAnsiTheme="minorHAnsi"/>
                <w:sz w:val="22"/>
                <w:szCs w:val="22"/>
              </w:rPr>
              <w:t xml:space="preserve">kaufmännischen </w:t>
            </w:r>
            <w:r w:rsidRPr="00C53C69">
              <w:rPr>
                <w:rFonts w:asciiTheme="minorHAnsi" w:hAnsiTheme="minorHAnsi"/>
                <w:sz w:val="22"/>
                <w:szCs w:val="22"/>
              </w:rPr>
              <w:t>Ausbi</w:t>
            </w:r>
            <w:r w:rsidRPr="00C53C69">
              <w:rPr>
                <w:rFonts w:asciiTheme="minorHAnsi" w:hAnsiTheme="minorHAnsi"/>
                <w:sz w:val="22"/>
                <w:szCs w:val="22"/>
              </w:rPr>
              <w:t>l</w:t>
            </w:r>
            <w:r w:rsidRPr="00C53C69">
              <w:rPr>
                <w:rFonts w:asciiTheme="minorHAnsi" w:hAnsiTheme="minorHAnsi"/>
                <w:sz w:val="22"/>
                <w:szCs w:val="22"/>
              </w:rPr>
              <w:t>dung</w:t>
            </w:r>
            <w:r w:rsidR="009C4ED4">
              <w:rPr>
                <w:rFonts w:asciiTheme="minorHAnsi" w:hAnsiTheme="minorHAnsi"/>
                <w:sz w:val="22"/>
                <w:szCs w:val="22"/>
              </w:rPr>
              <w:t>)</w:t>
            </w:r>
          </w:p>
        </w:tc>
        <w:tc>
          <w:tcPr>
            <w:tcW w:w="4757" w:type="dxa"/>
            <w:tcBorders>
              <w:top w:val="single" w:sz="4" w:space="0" w:color="3BB6B8" w:themeColor="accent2"/>
              <w:left w:val="single" w:sz="4" w:space="0" w:color="3BB6B8" w:themeColor="accent2"/>
              <w:bottom w:val="single" w:sz="4" w:space="0" w:color="3BB6B8" w:themeColor="accent2"/>
              <w:right w:val="single" w:sz="4" w:space="0" w:color="3BB6B8" w:themeColor="accent2"/>
            </w:tcBorders>
          </w:tcPr>
          <w:p w14:paraId="13803D83" w14:textId="77777777" w:rsidR="00531105" w:rsidRPr="00C53C69" w:rsidRDefault="00531105" w:rsidP="00995085">
            <w:pPr>
              <w:pStyle w:val="Listenabsatz"/>
              <w:numPr>
                <w:ilvl w:val="0"/>
                <w:numId w:val="18"/>
              </w:numPr>
              <w:autoSpaceDE w:val="0"/>
              <w:autoSpaceDN w:val="0"/>
              <w:adjustRightInd w:val="0"/>
              <w:spacing w:after="120"/>
              <w:rPr>
                <w:rFonts w:asciiTheme="minorHAnsi" w:hAnsiTheme="minorHAnsi"/>
                <w:sz w:val="22"/>
                <w:szCs w:val="22"/>
              </w:rPr>
            </w:pPr>
            <w:r>
              <w:rPr>
                <w:rFonts w:asciiTheme="minorHAnsi" w:hAnsiTheme="minorHAnsi"/>
                <w:sz w:val="22"/>
                <w:szCs w:val="22"/>
              </w:rPr>
              <w:t xml:space="preserve">Gewinnung von </w:t>
            </w:r>
            <w:r w:rsidRPr="00C53C69">
              <w:rPr>
                <w:rFonts w:asciiTheme="minorHAnsi" w:hAnsiTheme="minorHAnsi"/>
                <w:sz w:val="22"/>
                <w:szCs w:val="22"/>
              </w:rPr>
              <w:t xml:space="preserve">Frauen für </w:t>
            </w:r>
            <w:r>
              <w:rPr>
                <w:rFonts w:asciiTheme="minorHAnsi" w:hAnsiTheme="minorHAnsi"/>
                <w:sz w:val="22"/>
                <w:szCs w:val="22"/>
              </w:rPr>
              <w:t>technische Berufe (Teilnahme am Girls</w:t>
            </w:r>
            <w:r w:rsidRPr="00C53C69">
              <w:rPr>
                <w:rFonts w:asciiTheme="minorHAnsi" w:hAnsiTheme="minorHAnsi"/>
                <w:sz w:val="22"/>
                <w:szCs w:val="22"/>
              </w:rPr>
              <w:t>’</w:t>
            </w:r>
            <w:r>
              <w:rPr>
                <w:rFonts w:asciiTheme="minorHAnsi" w:hAnsiTheme="minorHAnsi"/>
                <w:sz w:val="22"/>
                <w:szCs w:val="22"/>
              </w:rPr>
              <w:t xml:space="preserve"> </w:t>
            </w:r>
            <w:r w:rsidRPr="00C53C69">
              <w:rPr>
                <w:rFonts w:asciiTheme="minorHAnsi" w:hAnsiTheme="minorHAnsi"/>
                <w:sz w:val="22"/>
                <w:szCs w:val="22"/>
              </w:rPr>
              <w:t>Day</w:t>
            </w:r>
            <w:r>
              <w:rPr>
                <w:rFonts w:asciiTheme="minorHAnsi" w:hAnsiTheme="minorHAnsi"/>
                <w:sz w:val="22"/>
                <w:szCs w:val="22"/>
              </w:rPr>
              <w:t xml:space="preserve"> und am</w:t>
            </w:r>
            <w:r w:rsidRPr="00C53C69">
              <w:rPr>
                <w:rFonts w:asciiTheme="minorHAnsi" w:hAnsiTheme="minorHAnsi"/>
                <w:sz w:val="22"/>
                <w:szCs w:val="22"/>
              </w:rPr>
              <w:t xml:space="preserve"> Enter </w:t>
            </w:r>
            <w:r w:rsidR="00BB0ABE">
              <w:rPr>
                <w:rFonts w:asciiTheme="minorHAnsi" w:hAnsiTheme="minorHAnsi"/>
                <w:sz w:val="22"/>
                <w:szCs w:val="22"/>
              </w:rPr>
              <w:br/>
            </w:r>
            <w:r w:rsidRPr="00C53C69">
              <w:rPr>
                <w:rFonts w:asciiTheme="minorHAnsi" w:hAnsiTheme="minorHAnsi"/>
                <w:sz w:val="22"/>
                <w:szCs w:val="22"/>
              </w:rPr>
              <w:t>Technik</w:t>
            </w:r>
            <w:r>
              <w:rPr>
                <w:rFonts w:asciiTheme="minorHAnsi" w:hAnsiTheme="minorHAnsi"/>
                <w:sz w:val="22"/>
                <w:szCs w:val="22"/>
              </w:rPr>
              <w:t>-Programm</w:t>
            </w:r>
            <w:r w:rsidRPr="00C53C69">
              <w:rPr>
                <w:rFonts w:asciiTheme="minorHAnsi" w:hAnsiTheme="minorHAnsi"/>
                <w:sz w:val="22"/>
                <w:szCs w:val="22"/>
              </w:rPr>
              <w:t>)</w:t>
            </w:r>
          </w:p>
        </w:tc>
      </w:tr>
      <w:tr w:rsidR="00531105" w14:paraId="7A2A9F2A" w14:textId="77777777" w:rsidTr="001C0B1D">
        <w:tc>
          <w:tcPr>
            <w:tcW w:w="4757" w:type="dxa"/>
            <w:tcBorders>
              <w:top w:val="single" w:sz="4" w:space="0" w:color="3BB6B8" w:themeColor="accent2"/>
              <w:left w:val="single" w:sz="4" w:space="0" w:color="3BB6B8" w:themeColor="accent2"/>
              <w:bottom w:val="single" w:sz="4" w:space="0" w:color="3BB6B8" w:themeColor="accent2"/>
              <w:right w:val="single" w:sz="4" w:space="0" w:color="3BB6B8" w:themeColor="accent2"/>
            </w:tcBorders>
          </w:tcPr>
          <w:p w14:paraId="40A9B4EB" w14:textId="77777777" w:rsidR="00531105" w:rsidRPr="00C53C69" w:rsidRDefault="001C0B1D" w:rsidP="001C0B1D">
            <w:pPr>
              <w:pStyle w:val="Listenabsatz"/>
              <w:numPr>
                <w:ilvl w:val="0"/>
                <w:numId w:val="19"/>
              </w:numPr>
              <w:autoSpaceDE w:val="0"/>
              <w:autoSpaceDN w:val="0"/>
              <w:adjustRightInd w:val="0"/>
              <w:spacing w:after="120"/>
              <w:rPr>
                <w:rFonts w:asciiTheme="minorHAnsi" w:hAnsiTheme="minorHAnsi"/>
                <w:sz w:val="22"/>
                <w:szCs w:val="22"/>
              </w:rPr>
            </w:pPr>
            <w:r>
              <w:rPr>
                <w:rFonts w:asciiTheme="minorHAnsi" w:hAnsiTheme="minorHAnsi"/>
                <w:sz w:val="22"/>
                <w:szCs w:val="22"/>
              </w:rPr>
              <w:t>bei max. 12 Monaten</w:t>
            </w:r>
            <w:r w:rsidR="009C4ED4">
              <w:rPr>
                <w:rFonts w:asciiTheme="minorHAnsi" w:hAnsiTheme="minorHAnsi"/>
                <w:sz w:val="22"/>
                <w:szCs w:val="22"/>
              </w:rPr>
              <w:t xml:space="preserve"> </w:t>
            </w:r>
            <w:r w:rsidR="009C4ED4" w:rsidRPr="00C53C69">
              <w:rPr>
                <w:rFonts w:asciiTheme="minorHAnsi" w:hAnsiTheme="minorHAnsi"/>
                <w:sz w:val="22"/>
                <w:szCs w:val="22"/>
              </w:rPr>
              <w:t>Elternzeit</w:t>
            </w:r>
            <w:r w:rsidR="009C4ED4" w:rsidRPr="00C53C69" w:rsidDel="00531105">
              <w:rPr>
                <w:rFonts w:asciiTheme="minorHAnsi" w:hAnsiTheme="minorHAnsi"/>
                <w:sz w:val="22"/>
                <w:szCs w:val="22"/>
              </w:rPr>
              <w:t xml:space="preserve"> </w:t>
            </w:r>
            <w:r>
              <w:rPr>
                <w:rFonts w:asciiTheme="minorHAnsi" w:hAnsiTheme="minorHAnsi"/>
                <w:sz w:val="22"/>
                <w:szCs w:val="22"/>
              </w:rPr>
              <w:t xml:space="preserve">besteht </w:t>
            </w:r>
            <w:r w:rsidR="006D6EDF">
              <w:rPr>
                <w:rFonts w:asciiTheme="minorHAnsi" w:hAnsiTheme="minorHAnsi"/>
                <w:sz w:val="22"/>
                <w:szCs w:val="22"/>
              </w:rPr>
              <w:t>A</w:t>
            </w:r>
            <w:r w:rsidR="006D6EDF">
              <w:rPr>
                <w:rFonts w:asciiTheme="minorHAnsi" w:hAnsiTheme="minorHAnsi"/>
                <w:sz w:val="22"/>
                <w:szCs w:val="22"/>
              </w:rPr>
              <w:t>n</w:t>
            </w:r>
            <w:r w:rsidR="006D6EDF">
              <w:rPr>
                <w:rFonts w:asciiTheme="minorHAnsi" w:hAnsiTheme="minorHAnsi"/>
                <w:sz w:val="22"/>
                <w:szCs w:val="22"/>
              </w:rPr>
              <w:t>spruch auf den</w:t>
            </w:r>
            <w:r w:rsidR="00531105">
              <w:rPr>
                <w:rFonts w:asciiTheme="minorHAnsi" w:hAnsiTheme="minorHAnsi"/>
                <w:sz w:val="22"/>
                <w:szCs w:val="22"/>
              </w:rPr>
              <w:t xml:space="preserve"> bisherigen Arbeitsplatz </w:t>
            </w:r>
          </w:p>
        </w:tc>
        <w:tc>
          <w:tcPr>
            <w:tcW w:w="4757" w:type="dxa"/>
            <w:tcBorders>
              <w:top w:val="single" w:sz="4" w:space="0" w:color="3BB6B8" w:themeColor="accent2"/>
              <w:left w:val="single" w:sz="4" w:space="0" w:color="3BB6B8" w:themeColor="accent2"/>
              <w:bottom w:val="single" w:sz="4" w:space="0" w:color="3BB6B8" w:themeColor="accent2"/>
              <w:right w:val="single" w:sz="4" w:space="0" w:color="3BB6B8" w:themeColor="accent2"/>
            </w:tcBorders>
          </w:tcPr>
          <w:p w14:paraId="498E7BA7" w14:textId="77777777" w:rsidR="00531105" w:rsidRPr="001C0B1D" w:rsidRDefault="00D66B34" w:rsidP="00D66B34">
            <w:pPr>
              <w:pStyle w:val="Listenabsatz"/>
              <w:numPr>
                <w:ilvl w:val="0"/>
                <w:numId w:val="18"/>
              </w:numPr>
              <w:autoSpaceDE w:val="0"/>
              <w:autoSpaceDN w:val="0"/>
              <w:adjustRightInd w:val="0"/>
              <w:spacing w:after="120"/>
              <w:rPr>
                <w:rFonts w:asciiTheme="minorHAnsi" w:hAnsiTheme="minorHAnsi"/>
                <w:sz w:val="22"/>
                <w:szCs w:val="22"/>
              </w:rPr>
            </w:pPr>
            <w:r w:rsidRPr="001C0B1D">
              <w:rPr>
                <w:rFonts w:asciiTheme="minorHAnsi" w:hAnsiTheme="minorHAnsi"/>
                <w:sz w:val="22"/>
                <w:szCs w:val="22"/>
              </w:rPr>
              <w:t xml:space="preserve">Förderung von Frauen für Fach- und </w:t>
            </w:r>
            <w:r w:rsidR="00C36702">
              <w:rPr>
                <w:rFonts w:asciiTheme="minorHAnsi" w:hAnsiTheme="minorHAnsi"/>
                <w:sz w:val="22"/>
                <w:szCs w:val="22"/>
              </w:rPr>
              <w:br/>
            </w:r>
            <w:r w:rsidRPr="001C0B1D">
              <w:rPr>
                <w:rFonts w:asciiTheme="minorHAnsi" w:hAnsiTheme="minorHAnsi"/>
                <w:sz w:val="22"/>
                <w:szCs w:val="22"/>
              </w:rPr>
              <w:t>Führungspositionen durch gezielte Nachfolg</w:t>
            </w:r>
            <w:r w:rsidRPr="001C0B1D">
              <w:rPr>
                <w:rFonts w:asciiTheme="minorHAnsi" w:hAnsiTheme="minorHAnsi"/>
                <w:sz w:val="22"/>
                <w:szCs w:val="22"/>
              </w:rPr>
              <w:t>e</w:t>
            </w:r>
            <w:r w:rsidRPr="001C0B1D">
              <w:rPr>
                <w:rFonts w:asciiTheme="minorHAnsi" w:hAnsiTheme="minorHAnsi"/>
                <w:sz w:val="22"/>
                <w:szCs w:val="22"/>
              </w:rPr>
              <w:t>planung</w:t>
            </w:r>
          </w:p>
        </w:tc>
      </w:tr>
      <w:tr w:rsidR="006D6EDF" w14:paraId="0A95F364" w14:textId="77777777" w:rsidTr="00D66B34">
        <w:tc>
          <w:tcPr>
            <w:tcW w:w="4757" w:type="dxa"/>
            <w:tcBorders>
              <w:top w:val="single" w:sz="4" w:space="0" w:color="3BB6B8" w:themeColor="accent2"/>
              <w:left w:val="single" w:sz="4" w:space="0" w:color="3BB6B8" w:themeColor="accent2"/>
              <w:bottom w:val="single" w:sz="4" w:space="0" w:color="3BB6B8" w:themeColor="accent2"/>
              <w:right w:val="single" w:sz="4" w:space="0" w:color="3BB6B8" w:themeColor="accent2"/>
            </w:tcBorders>
          </w:tcPr>
          <w:p w14:paraId="502904DE" w14:textId="77777777" w:rsidR="006D6EDF" w:rsidRDefault="006D6EDF" w:rsidP="00F07AEF">
            <w:pPr>
              <w:pStyle w:val="Listenabsatz"/>
              <w:numPr>
                <w:ilvl w:val="0"/>
                <w:numId w:val="19"/>
              </w:numPr>
              <w:autoSpaceDE w:val="0"/>
              <w:autoSpaceDN w:val="0"/>
              <w:adjustRightInd w:val="0"/>
              <w:spacing w:after="120"/>
              <w:rPr>
                <w:rFonts w:asciiTheme="minorHAnsi" w:hAnsiTheme="minorHAnsi"/>
                <w:sz w:val="22"/>
                <w:szCs w:val="22"/>
              </w:rPr>
            </w:pPr>
            <w:r>
              <w:rPr>
                <w:rFonts w:asciiTheme="minorHAnsi" w:hAnsiTheme="minorHAnsi"/>
                <w:sz w:val="22"/>
                <w:szCs w:val="22"/>
              </w:rPr>
              <w:t xml:space="preserve">Beratung </w:t>
            </w:r>
            <w:r w:rsidR="00F07AEF">
              <w:rPr>
                <w:rFonts w:asciiTheme="minorHAnsi" w:hAnsiTheme="minorHAnsi"/>
                <w:sz w:val="22"/>
                <w:szCs w:val="22"/>
              </w:rPr>
              <w:t xml:space="preserve">und Unterstützung von </w:t>
            </w:r>
            <w:r>
              <w:rPr>
                <w:rFonts w:asciiTheme="minorHAnsi" w:hAnsiTheme="minorHAnsi"/>
                <w:sz w:val="22"/>
                <w:szCs w:val="22"/>
              </w:rPr>
              <w:t>Beschäftigte</w:t>
            </w:r>
            <w:r w:rsidR="00F07AEF">
              <w:rPr>
                <w:rFonts w:asciiTheme="minorHAnsi" w:hAnsiTheme="minorHAnsi"/>
                <w:sz w:val="22"/>
                <w:szCs w:val="22"/>
              </w:rPr>
              <w:t>n</w:t>
            </w:r>
            <w:r>
              <w:rPr>
                <w:rFonts w:asciiTheme="minorHAnsi" w:hAnsiTheme="minorHAnsi"/>
                <w:sz w:val="22"/>
                <w:szCs w:val="22"/>
              </w:rPr>
              <w:t>, die Angehörige pflegen</w:t>
            </w:r>
          </w:p>
        </w:tc>
        <w:tc>
          <w:tcPr>
            <w:tcW w:w="4757" w:type="dxa"/>
            <w:tcBorders>
              <w:top w:val="single" w:sz="4" w:space="0" w:color="3BB6B8" w:themeColor="accent2"/>
              <w:left w:val="single" w:sz="4" w:space="0" w:color="3BB6B8" w:themeColor="accent2"/>
              <w:bottom w:val="single" w:sz="4" w:space="0" w:color="3BB6B8" w:themeColor="accent2"/>
              <w:right w:val="single" w:sz="4" w:space="0" w:color="3BB6B8" w:themeColor="accent2"/>
            </w:tcBorders>
          </w:tcPr>
          <w:p w14:paraId="50ACA72B" w14:textId="77777777" w:rsidR="006D6EDF" w:rsidRPr="001C0B1D" w:rsidRDefault="006D6EDF" w:rsidP="00D66B34">
            <w:pPr>
              <w:pStyle w:val="Listenabsatz"/>
              <w:numPr>
                <w:ilvl w:val="0"/>
                <w:numId w:val="18"/>
              </w:numPr>
              <w:autoSpaceDE w:val="0"/>
              <w:autoSpaceDN w:val="0"/>
              <w:adjustRightInd w:val="0"/>
              <w:spacing w:after="120"/>
              <w:rPr>
                <w:rFonts w:asciiTheme="minorHAnsi" w:hAnsiTheme="minorHAnsi"/>
                <w:sz w:val="22"/>
                <w:szCs w:val="22"/>
              </w:rPr>
            </w:pPr>
            <w:r w:rsidRPr="001C0B1D">
              <w:rPr>
                <w:rFonts w:asciiTheme="minorHAnsi" w:hAnsiTheme="minorHAnsi"/>
                <w:sz w:val="22"/>
                <w:szCs w:val="22"/>
              </w:rPr>
              <w:t>Weibliche Vorbilder auf Bildern und Einhalten der geschlechtergerechten Sprache bei allen internen und externen Veröffentlichungen und Auftritten</w:t>
            </w:r>
          </w:p>
        </w:tc>
      </w:tr>
    </w:tbl>
    <w:p w14:paraId="28842651" w14:textId="77777777" w:rsidR="00EE3E77" w:rsidRDefault="00EE3E77" w:rsidP="00F07AEF">
      <w:pPr>
        <w:pStyle w:val="Default"/>
        <w:rPr>
          <w:rFonts w:asciiTheme="minorHAnsi" w:hAnsiTheme="minorHAnsi"/>
          <w:color w:val="auto"/>
          <w:szCs w:val="36"/>
        </w:rPr>
      </w:pPr>
    </w:p>
    <w:p w14:paraId="70BEABCB" w14:textId="77777777" w:rsidR="00EE3E77" w:rsidRDefault="00EE3E77" w:rsidP="00F07AEF">
      <w:pPr>
        <w:pStyle w:val="Default"/>
        <w:rPr>
          <w:rFonts w:asciiTheme="minorHAnsi" w:hAnsiTheme="minorHAnsi"/>
          <w:color w:val="auto"/>
          <w:szCs w:val="36"/>
        </w:rPr>
      </w:pPr>
    </w:p>
    <w:p w14:paraId="1AC91D3E" w14:textId="77777777" w:rsidR="00F07AEF" w:rsidRPr="00C53C69" w:rsidRDefault="00B037E6" w:rsidP="00F07AEF">
      <w:pPr>
        <w:pStyle w:val="Default"/>
        <w:rPr>
          <w:rFonts w:asciiTheme="minorHAnsi" w:hAnsiTheme="minorHAnsi"/>
          <w:color w:val="B5007C" w:themeColor="accent1"/>
          <w:szCs w:val="36"/>
        </w:rPr>
      </w:pPr>
      <w:r>
        <w:rPr>
          <w:rFonts w:asciiTheme="minorHAnsi" w:hAnsiTheme="minorHAnsi"/>
          <w:color w:val="auto"/>
          <w:szCs w:val="36"/>
        </w:rPr>
        <w:t xml:space="preserve">Die wirtschaftliche Unabhängigkeit der </w:t>
      </w:r>
      <w:proofErr w:type="spellStart"/>
      <w:r w:rsidR="0086280A">
        <w:rPr>
          <w:rFonts w:asciiTheme="minorHAnsi" w:hAnsiTheme="minorHAnsi"/>
          <w:color w:val="auto"/>
          <w:szCs w:val="36"/>
        </w:rPr>
        <w:t>Mitarbeiter</w:t>
      </w:r>
      <w:r w:rsidR="000E0F17">
        <w:rPr>
          <w:rFonts w:asciiTheme="minorHAnsi" w:hAnsiTheme="minorHAnsi"/>
          <w:color w:val="auto"/>
          <w:szCs w:val="36"/>
        </w:rPr>
        <w:t>_</w:t>
      </w:r>
      <w:r w:rsidR="0086280A">
        <w:rPr>
          <w:rFonts w:asciiTheme="minorHAnsi" w:hAnsiTheme="minorHAnsi"/>
          <w:color w:val="auto"/>
          <w:szCs w:val="36"/>
        </w:rPr>
        <w:t>innen</w:t>
      </w:r>
      <w:proofErr w:type="spellEnd"/>
      <w:r w:rsidR="000E0F17">
        <w:rPr>
          <w:rFonts w:asciiTheme="minorHAnsi" w:hAnsiTheme="minorHAnsi"/>
          <w:color w:val="auto"/>
          <w:szCs w:val="36"/>
        </w:rPr>
        <w:t xml:space="preserve"> –</w:t>
      </w:r>
      <w:r>
        <w:rPr>
          <w:rFonts w:asciiTheme="minorHAnsi" w:hAnsiTheme="minorHAnsi"/>
          <w:color w:val="auto"/>
          <w:szCs w:val="36"/>
        </w:rPr>
        <w:t xml:space="preserve"> ihnen</w:t>
      </w:r>
      <w:r w:rsidR="000E0F17">
        <w:rPr>
          <w:rFonts w:asciiTheme="minorHAnsi" w:hAnsiTheme="minorHAnsi"/>
          <w:color w:val="auto"/>
          <w:szCs w:val="36"/>
        </w:rPr>
        <w:t xml:space="preserve"> </w:t>
      </w:r>
      <w:r>
        <w:rPr>
          <w:rFonts w:asciiTheme="minorHAnsi" w:hAnsiTheme="minorHAnsi"/>
          <w:color w:val="auto"/>
          <w:szCs w:val="36"/>
        </w:rPr>
        <w:t>einen Berufsweg bei der BSR zu ermögl</w:t>
      </w:r>
      <w:r>
        <w:rPr>
          <w:rFonts w:asciiTheme="minorHAnsi" w:hAnsiTheme="minorHAnsi"/>
          <w:color w:val="auto"/>
          <w:szCs w:val="36"/>
        </w:rPr>
        <w:t>i</w:t>
      </w:r>
      <w:r>
        <w:rPr>
          <w:rFonts w:asciiTheme="minorHAnsi" w:hAnsiTheme="minorHAnsi"/>
          <w:color w:val="auto"/>
          <w:szCs w:val="36"/>
        </w:rPr>
        <w:t xml:space="preserve">chen, der zunehmend weniger von Rollenklischees und Geschlechterstereotypen geprägt ist </w:t>
      </w:r>
      <w:r w:rsidR="000E0F17">
        <w:rPr>
          <w:rFonts w:asciiTheme="minorHAnsi" w:hAnsiTheme="minorHAnsi"/>
          <w:color w:val="auto"/>
          <w:szCs w:val="36"/>
        </w:rPr>
        <w:t>–</w:t>
      </w:r>
      <w:r>
        <w:rPr>
          <w:rFonts w:asciiTheme="minorHAnsi" w:hAnsiTheme="minorHAnsi"/>
          <w:color w:val="auto"/>
          <w:szCs w:val="36"/>
        </w:rPr>
        <w:t xml:space="preserve"> ist</w:t>
      </w:r>
      <w:r w:rsidR="000E0F17">
        <w:rPr>
          <w:rFonts w:asciiTheme="minorHAnsi" w:hAnsiTheme="minorHAnsi"/>
          <w:color w:val="auto"/>
          <w:szCs w:val="36"/>
        </w:rPr>
        <w:t xml:space="preserve"> </w:t>
      </w:r>
      <w:r>
        <w:rPr>
          <w:rFonts w:asciiTheme="minorHAnsi" w:hAnsiTheme="minorHAnsi"/>
          <w:color w:val="auto"/>
          <w:szCs w:val="36"/>
        </w:rPr>
        <w:t>das Ziel der Arbeit von Frau Lehmann. Aktuelle Schwerpunkte</w:t>
      </w:r>
      <w:r w:rsidR="001C0B1D">
        <w:rPr>
          <w:rFonts w:asciiTheme="minorHAnsi" w:hAnsiTheme="minorHAnsi"/>
          <w:color w:val="auto"/>
          <w:szCs w:val="36"/>
        </w:rPr>
        <w:t>,</w:t>
      </w:r>
      <w:r>
        <w:rPr>
          <w:rFonts w:asciiTheme="minorHAnsi" w:hAnsiTheme="minorHAnsi"/>
          <w:color w:val="auto"/>
          <w:szCs w:val="36"/>
        </w:rPr>
        <w:t xml:space="preserve"> </w:t>
      </w:r>
      <w:r w:rsidR="001C0B1D">
        <w:rPr>
          <w:rFonts w:asciiTheme="minorHAnsi" w:hAnsiTheme="minorHAnsi"/>
          <w:color w:val="auto"/>
          <w:szCs w:val="36"/>
        </w:rPr>
        <w:t>wie</w:t>
      </w:r>
      <w:r>
        <w:rPr>
          <w:rFonts w:asciiTheme="minorHAnsi" w:hAnsiTheme="minorHAnsi"/>
          <w:color w:val="auto"/>
          <w:szCs w:val="36"/>
        </w:rPr>
        <w:t xml:space="preserve"> die Gründung eines Frauennetzwerks und ein Angebot zur kollegialen Beratung in Erfolgsteams</w:t>
      </w:r>
      <w:r w:rsidR="001C0B1D">
        <w:rPr>
          <w:rFonts w:asciiTheme="minorHAnsi" w:hAnsiTheme="minorHAnsi"/>
          <w:color w:val="auto"/>
          <w:szCs w:val="36"/>
        </w:rPr>
        <w:t>,</w:t>
      </w:r>
      <w:r>
        <w:rPr>
          <w:rFonts w:asciiTheme="minorHAnsi" w:hAnsiTheme="minorHAnsi"/>
          <w:color w:val="auto"/>
          <w:szCs w:val="36"/>
        </w:rPr>
        <w:t xml:space="preserve"> </w:t>
      </w:r>
      <w:r w:rsidR="001C0B1D">
        <w:rPr>
          <w:rFonts w:asciiTheme="minorHAnsi" w:hAnsiTheme="minorHAnsi"/>
          <w:color w:val="auto"/>
          <w:szCs w:val="36"/>
        </w:rPr>
        <w:t xml:space="preserve">ermöglichen es den </w:t>
      </w:r>
      <w:proofErr w:type="spellStart"/>
      <w:r w:rsidR="0086280A">
        <w:rPr>
          <w:rFonts w:asciiTheme="minorHAnsi" w:hAnsiTheme="minorHAnsi"/>
          <w:color w:val="auto"/>
          <w:szCs w:val="36"/>
        </w:rPr>
        <w:t>Kolleg</w:t>
      </w:r>
      <w:r w:rsidR="000E0F17">
        <w:rPr>
          <w:rFonts w:asciiTheme="minorHAnsi" w:hAnsiTheme="minorHAnsi"/>
          <w:color w:val="auto"/>
          <w:szCs w:val="36"/>
        </w:rPr>
        <w:t>_</w:t>
      </w:r>
      <w:r w:rsidR="0086280A">
        <w:rPr>
          <w:rFonts w:asciiTheme="minorHAnsi" w:hAnsiTheme="minorHAnsi"/>
          <w:color w:val="auto"/>
          <w:szCs w:val="36"/>
        </w:rPr>
        <w:t>innen</w:t>
      </w:r>
      <w:proofErr w:type="spellEnd"/>
      <w:r w:rsidR="00F07AEF">
        <w:rPr>
          <w:rFonts w:asciiTheme="minorHAnsi" w:hAnsiTheme="minorHAnsi"/>
          <w:color w:val="auto"/>
          <w:szCs w:val="36"/>
        </w:rPr>
        <w:t>,</w:t>
      </w:r>
      <w:r>
        <w:rPr>
          <w:rFonts w:asciiTheme="minorHAnsi" w:hAnsiTheme="minorHAnsi"/>
          <w:color w:val="auto"/>
          <w:szCs w:val="36"/>
        </w:rPr>
        <w:t xml:space="preserve"> sich in ihrer persönl</w:t>
      </w:r>
      <w:r>
        <w:rPr>
          <w:rFonts w:asciiTheme="minorHAnsi" w:hAnsiTheme="minorHAnsi"/>
          <w:color w:val="auto"/>
          <w:szCs w:val="36"/>
        </w:rPr>
        <w:t>i</w:t>
      </w:r>
      <w:r>
        <w:rPr>
          <w:rFonts w:asciiTheme="minorHAnsi" w:hAnsiTheme="minorHAnsi"/>
          <w:color w:val="auto"/>
          <w:szCs w:val="36"/>
        </w:rPr>
        <w:t xml:space="preserve">chen und beruflichen Entwicklung </w:t>
      </w:r>
      <w:r w:rsidR="001C0B1D">
        <w:rPr>
          <w:rFonts w:asciiTheme="minorHAnsi" w:hAnsiTheme="minorHAnsi"/>
          <w:color w:val="auto"/>
          <w:szCs w:val="36"/>
        </w:rPr>
        <w:t xml:space="preserve">gegenseitig zu </w:t>
      </w:r>
      <w:r>
        <w:rPr>
          <w:rFonts w:asciiTheme="minorHAnsi" w:hAnsiTheme="minorHAnsi"/>
          <w:color w:val="auto"/>
          <w:szCs w:val="36"/>
        </w:rPr>
        <w:t>unterstützen.</w:t>
      </w:r>
      <w:r w:rsidR="00F07AEF">
        <w:rPr>
          <w:rFonts w:asciiTheme="minorHAnsi" w:hAnsiTheme="minorHAnsi"/>
          <w:color w:val="auto"/>
          <w:szCs w:val="36"/>
        </w:rPr>
        <w:t xml:space="preserve"> In </w:t>
      </w:r>
      <w:r w:rsidR="001C0B1D">
        <w:rPr>
          <w:rFonts w:asciiTheme="minorHAnsi" w:hAnsiTheme="minorHAnsi"/>
          <w:color w:val="auto"/>
          <w:szCs w:val="36"/>
        </w:rPr>
        <w:t>Seminaren und Workshops</w:t>
      </w:r>
      <w:r w:rsidR="00B029CA">
        <w:rPr>
          <w:rFonts w:asciiTheme="minorHAnsi" w:hAnsiTheme="minorHAnsi"/>
          <w:color w:val="auto"/>
          <w:szCs w:val="36"/>
        </w:rPr>
        <w:t xml:space="preserve"> </w:t>
      </w:r>
      <w:r w:rsidR="000E0F17">
        <w:rPr>
          <w:rFonts w:asciiTheme="minorHAnsi" w:hAnsiTheme="minorHAnsi"/>
          <w:color w:val="auto"/>
          <w:szCs w:val="36"/>
        </w:rPr>
        <w:t>–</w:t>
      </w:r>
      <w:r w:rsidR="00B029CA">
        <w:rPr>
          <w:rFonts w:asciiTheme="minorHAnsi" w:hAnsiTheme="minorHAnsi"/>
          <w:color w:val="auto"/>
          <w:szCs w:val="36"/>
        </w:rPr>
        <w:t xml:space="preserve"> </w:t>
      </w:r>
      <w:r w:rsidR="001C0B1D">
        <w:rPr>
          <w:rFonts w:asciiTheme="minorHAnsi" w:hAnsiTheme="minorHAnsi"/>
          <w:color w:val="auto"/>
          <w:szCs w:val="36"/>
        </w:rPr>
        <w:t>speziell für Frauen</w:t>
      </w:r>
      <w:r w:rsidR="00B029CA">
        <w:rPr>
          <w:rFonts w:asciiTheme="minorHAnsi" w:hAnsiTheme="minorHAnsi"/>
          <w:color w:val="auto"/>
          <w:szCs w:val="36"/>
        </w:rPr>
        <w:t xml:space="preserve"> </w:t>
      </w:r>
      <w:r w:rsidR="000E0F17">
        <w:rPr>
          <w:rFonts w:asciiTheme="minorHAnsi" w:hAnsiTheme="minorHAnsi"/>
          <w:color w:val="auto"/>
          <w:szCs w:val="36"/>
        </w:rPr>
        <w:t>–</w:t>
      </w:r>
      <w:r w:rsidR="00B029CA">
        <w:rPr>
          <w:rFonts w:asciiTheme="minorHAnsi" w:hAnsiTheme="minorHAnsi"/>
          <w:color w:val="auto"/>
          <w:szCs w:val="36"/>
        </w:rPr>
        <w:t xml:space="preserve"> </w:t>
      </w:r>
      <w:r w:rsidR="001C0B1D">
        <w:rPr>
          <w:rFonts w:asciiTheme="minorHAnsi" w:hAnsiTheme="minorHAnsi"/>
          <w:color w:val="auto"/>
          <w:szCs w:val="36"/>
        </w:rPr>
        <w:t>erweitern</w:t>
      </w:r>
      <w:r w:rsidR="000E0F17">
        <w:rPr>
          <w:rFonts w:asciiTheme="minorHAnsi" w:hAnsiTheme="minorHAnsi"/>
          <w:color w:val="auto"/>
          <w:szCs w:val="36"/>
        </w:rPr>
        <w:t xml:space="preserve"> </w:t>
      </w:r>
      <w:r w:rsidR="0086280A">
        <w:rPr>
          <w:rFonts w:asciiTheme="minorHAnsi" w:hAnsiTheme="minorHAnsi"/>
          <w:color w:val="auto"/>
          <w:szCs w:val="36"/>
        </w:rPr>
        <w:t xml:space="preserve">sie </w:t>
      </w:r>
      <w:r w:rsidR="001C0B1D">
        <w:rPr>
          <w:rFonts w:asciiTheme="minorHAnsi" w:hAnsiTheme="minorHAnsi"/>
          <w:color w:val="auto"/>
          <w:szCs w:val="36"/>
        </w:rPr>
        <w:t xml:space="preserve">ihre Kompetenzen, um in einem männerdominierten Betrieb noch stärker Einfluss zu nehmen. </w:t>
      </w:r>
      <w:r w:rsidR="002A5471">
        <w:rPr>
          <w:rFonts w:asciiTheme="minorHAnsi" w:hAnsiTheme="minorHAnsi"/>
          <w:color w:val="auto"/>
          <w:szCs w:val="36"/>
        </w:rPr>
        <w:t xml:space="preserve">Damit </w:t>
      </w:r>
      <w:proofErr w:type="spellStart"/>
      <w:r w:rsidR="00B029CA">
        <w:rPr>
          <w:rFonts w:asciiTheme="minorHAnsi" w:hAnsiTheme="minorHAnsi"/>
          <w:color w:val="auto"/>
          <w:szCs w:val="36"/>
        </w:rPr>
        <w:t>Bewerbe</w:t>
      </w:r>
      <w:r w:rsidR="00565D03">
        <w:rPr>
          <w:rFonts w:asciiTheme="minorHAnsi" w:hAnsiTheme="minorHAnsi"/>
          <w:color w:val="auto"/>
          <w:szCs w:val="36"/>
        </w:rPr>
        <w:t>r</w:t>
      </w:r>
      <w:r w:rsidR="000E0F17">
        <w:rPr>
          <w:rFonts w:asciiTheme="minorHAnsi" w:hAnsiTheme="minorHAnsi"/>
          <w:color w:val="auto"/>
          <w:szCs w:val="36"/>
        </w:rPr>
        <w:t>_</w:t>
      </w:r>
      <w:r w:rsidR="00B029CA">
        <w:rPr>
          <w:rFonts w:asciiTheme="minorHAnsi" w:hAnsiTheme="minorHAnsi"/>
          <w:color w:val="auto"/>
          <w:szCs w:val="36"/>
        </w:rPr>
        <w:t>innen</w:t>
      </w:r>
      <w:proofErr w:type="spellEnd"/>
      <w:r w:rsidR="002A5471">
        <w:rPr>
          <w:rFonts w:asciiTheme="minorHAnsi" w:hAnsiTheme="minorHAnsi"/>
          <w:color w:val="auto"/>
          <w:szCs w:val="36"/>
        </w:rPr>
        <w:t xml:space="preserve"> ihre Fähigkeiten und Potenziale in Auswahlverfahren noch überzeugender darstellen, bietet </w:t>
      </w:r>
      <w:r w:rsidR="0055139B">
        <w:rPr>
          <w:rFonts w:asciiTheme="minorHAnsi" w:hAnsiTheme="minorHAnsi"/>
          <w:color w:val="auto"/>
          <w:szCs w:val="36"/>
        </w:rPr>
        <w:t xml:space="preserve">die Frauenvertretung </w:t>
      </w:r>
      <w:r w:rsidR="002A5471">
        <w:rPr>
          <w:rFonts w:asciiTheme="minorHAnsi" w:hAnsiTheme="minorHAnsi"/>
          <w:color w:val="auto"/>
          <w:szCs w:val="36"/>
        </w:rPr>
        <w:t xml:space="preserve">interne Bewerbungstrainings an. </w:t>
      </w:r>
    </w:p>
    <w:p w14:paraId="307386ED" w14:textId="77777777" w:rsidR="001C0B1D" w:rsidRDefault="001C0B1D" w:rsidP="00400200">
      <w:pPr>
        <w:pStyle w:val="Default"/>
        <w:rPr>
          <w:rFonts w:asciiTheme="minorHAnsi" w:hAnsiTheme="minorHAnsi"/>
          <w:color w:val="auto"/>
          <w:szCs w:val="36"/>
        </w:rPr>
      </w:pPr>
    </w:p>
    <w:p w14:paraId="5B0BFCCD" w14:textId="6B65A817" w:rsidR="00BF24CD" w:rsidRDefault="00B037E6" w:rsidP="00400200">
      <w:pPr>
        <w:pStyle w:val="Default"/>
        <w:rPr>
          <w:rFonts w:asciiTheme="minorHAnsi" w:hAnsiTheme="minorHAnsi"/>
          <w:color w:val="auto"/>
          <w:szCs w:val="36"/>
        </w:rPr>
      </w:pPr>
      <w:r>
        <w:rPr>
          <w:rFonts w:asciiTheme="minorHAnsi" w:hAnsiTheme="minorHAnsi"/>
          <w:color w:val="auto"/>
          <w:szCs w:val="36"/>
        </w:rPr>
        <w:t xml:space="preserve">Bereits </w:t>
      </w:r>
      <w:r w:rsidR="00693CD6">
        <w:rPr>
          <w:rFonts w:asciiTheme="minorHAnsi" w:hAnsiTheme="minorHAnsi"/>
          <w:color w:val="auto"/>
          <w:szCs w:val="36"/>
        </w:rPr>
        <w:t xml:space="preserve">Tradition haben </w:t>
      </w:r>
      <w:r w:rsidR="000E606D">
        <w:rPr>
          <w:rFonts w:asciiTheme="minorHAnsi" w:hAnsiTheme="minorHAnsi"/>
          <w:color w:val="auto"/>
          <w:szCs w:val="36"/>
        </w:rPr>
        <w:t>Salonabende für Frauen</w:t>
      </w:r>
      <w:r w:rsidR="00693CD6">
        <w:rPr>
          <w:rFonts w:asciiTheme="minorHAnsi" w:hAnsiTheme="minorHAnsi"/>
          <w:color w:val="auto"/>
          <w:szCs w:val="36"/>
        </w:rPr>
        <w:t xml:space="preserve">, </w:t>
      </w:r>
      <w:r>
        <w:rPr>
          <w:rFonts w:asciiTheme="minorHAnsi" w:hAnsiTheme="minorHAnsi"/>
          <w:color w:val="auto"/>
          <w:szCs w:val="36"/>
        </w:rPr>
        <w:t>zum Beispiel zum Thema</w:t>
      </w:r>
      <w:r w:rsidR="00693CD6">
        <w:rPr>
          <w:rFonts w:asciiTheme="minorHAnsi" w:hAnsiTheme="minorHAnsi"/>
          <w:color w:val="auto"/>
          <w:szCs w:val="36"/>
        </w:rPr>
        <w:t xml:space="preserve"> „Spiele mit der Macht </w:t>
      </w:r>
      <w:r w:rsidR="000E0F17">
        <w:rPr>
          <w:rFonts w:asciiTheme="minorHAnsi" w:hAnsiTheme="minorHAnsi"/>
          <w:color w:val="auto"/>
          <w:szCs w:val="36"/>
        </w:rPr>
        <w:t>–</w:t>
      </w:r>
      <w:r w:rsidR="00693CD6">
        <w:rPr>
          <w:rFonts w:asciiTheme="minorHAnsi" w:hAnsiTheme="minorHAnsi"/>
          <w:color w:val="auto"/>
          <w:szCs w:val="36"/>
        </w:rPr>
        <w:t xml:space="preserve"> So</w:t>
      </w:r>
      <w:r w:rsidR="000E0F17">
        <w:rPr>
          <w:rFonts w:asciiTheme="minorHAnsi" w:hAnsiTheme="minorHAnsi"/>
          <w:color w:val="auto"/>
          <w:szCs w:val="36"/>
        </w:rPr>
        <w:t xml:space="preserve"> </w:t>
      </w:r>
      <w:r w:rsidR="00756187">
        <w:rPr>
          <w:rFonts w:asciiTheme="minorHAnsi" w:hAnsiTheme="minorHAnsi"/>
          <w:color w:val="auto"/>
          <w:szCs w:val="36"/>
        </w:rPr>
        <w:br/>
      </w:r>
      <w:r w:rsidR="00693CD6">
        <w:rPr>
          <w:rFonts w:asciiTheme="minorHAnsi" w:hAnsiTheme="minorHAnsi"/>
          <w:color w:val="auto"/>
          <w:szCs w:val="36"/>
        </w:rPr>
        <w:t>kommunizieren Sie erfolgreich“</w:t>
      </w:r>
      <w:r w:rsidR="000E606D">
        <w:rPr>
          <w:rFonts w:asciiTheme="minorHAnsi" w:hAnsiTheme="minorHAnsi"/>
          <w:color w:val="auto"/>
          <w:szCs w:val="36"/>
        </w:rPr>
        <w:t>. Der letzte Salon Orange „Neue Rollenbilder vs. Klischees“ rich</w:t>
      </w:r>
      <w:r w:rsidR="00693CD6">
        <w:rPr>
          <w:rFonts w:asciiTheme="minorHAnsi" w:hAnsiTheme="minorHAnsi"/>
          <w:color w:val="auto"/>
          <w:szCs w:val="36"/>
        </w:rPr>
        <w:t>tete</w:t>
      </w:r>
      <w:r w:rsidR="000E606D">
        <w:rPr>
          <w:rFonts w:asciiTheme="minorHAnsi" w:hAnsiTheme="minorHAnsi"/>
          <w:color w:val="auto"/>
          <w:szCs w:val="36"/>
        </w:rPr>
        <w:t xml:space="preserve"> sich </w:t>
      </w:r>
      <w:r w:rsidR="00693CD6">
        <w:rPr>
          <w:rFonts w:asciiTheme="minorHAnsi" w:hAnsiTheme="minorHAnsi"/>
          <w:color w:val="auto"/>
          <w:szCs w:val="36"/>
        </w:rPr>
        <w:t>erstmalig</w:t>
      </w:r>
      <w:r w:rsidR="00BF24CD">
        <w:rPr>
          <w:rFonts w:asciiTheme="minorHAnsi" w:hAnsiTheme="minorHAnsi"/>
          <w:color w:val="auto"/>
          <w:szCs w:val="36"/>
        </w:rPr>
        <w:t xml:space="preserve"> an</w:t>
      </w:r>
      <w:r w:rsidR="000E606D">
        <w:rPr>
          <w:rFonts w:asciiTheme="minorHAnsi" w:hAnsiTheme="minorHAnsi"/>
          <w:color w:val="auto"/>
          <w:szCs w:val="36"/>
        </w:rPr>
        <w:t xml:space="preserve"> Frau</w:t>
      </w:r>
      <w:r>
        <w:rPr>
          <w:rFonts w:asciiTheme="minorHAnsi" w:hAnsiTheme="minorHAnsi"/>
          <w:color w:val="auto"/>
          <w:szCs w:val="36"/>
        </w:rPr>
        <w:t xml:space="preserve">en </w:t>
      </w:r>
      <w:r w:rsidR="00756187">
        <w:rPr>
          <w:rFonts w:asciiTheme="minorHAnsi" w:hAnsiTheme="minorHAnsi"/>
          <w:color w:val="auto"/>
          <w:szCs w:val="36"/>
        </w:rPr>
        <w:t xml:space="preserve">wie an </w:t>
      </w:r>
      <w:r>
        <w:rPr>
          <w:rFonts w:asciiTheme="minorHAnsi" w:hAnsiTheme="minorHAnsi"/>
          <w:color w:val="auto"/>
          <w:szCs w:val="36"/>
        </w:rPr>
        <w:t xml:space="preserve">Männer, denn </w:t>
      </w:r>
      <w:r w:rsidR="002A5471">
        <w:rPr>
          <w:rFonts w:asciiTheme="minorHAnsi" w:hAnsiTheme="minorHAnsi"/>
          <w:color w:val="auto"/>
          <w:szCs w:val="36"/>
        </w:rPr>
        <w:t xml:space="preserve">erfreulich ist, </w:t>
      </w:r>
      <w:r>
        <w:rPr>
          <w:rFonts w:asciiTheme="minorHAnsi" w:hAnsiTheme="minorHAnsi"/>
          <w:color w:val="auto"/>
          <w:szCs w:val="36"/>
        </w:rPr>
        <w:t xml:space="preserve">immer mehr </w:t>
      </w:r>
      <w:r w:rsidR="00EE3E77">
        <w:rPr>
          <w:rFonts w:asciiTheme="minorHAnsi" w:hAnsiTheme="minorHAnsi"/>
          <w:color w:val="auto"/>
          <w:szCs w:val="36"/>
        </w:rPr>
        <w:t>Männer</w:t>
      </w:r>
      <w:r>
        <w:rPr>
          <w:rFonts w:asciiTheme="minorHAnsi" w:hAnsiTheme="minorHAnsi"/>
          <w:color w:val="auto"/>
          <w:szCs w:val="36"/>
        </w:rPr>
        <w:t xml:space="preserve"> engagieren sich für Chance</w:t>
      </w:r>
      <w:r>
        <w:rPr>
          <w:rFonts w:asciiTheme="minorHAnsi" w:hAnsiTheme="minorHAnsi"/>
          <w:color w:val="auto"/>
          <w:szCs w:val="36"/>
        </w:rPr>
        <w:t>n</w:t>
      </w:r>
      <w:r>
        <w:rPr>
          <w:rFonts w:asciiTheme="minorHAnsi" w:hAnsiTheme="minorHAnsi"/>
          <w:color w:val="auto"/>
          <w:szCs w:val="36"/>
        </w:rPr>
        <w:t>gleichheit</w:t>
      </w:r>
      <w:r w:rsidR="00BF24CD">
        <w:rPr>
          <w:rFonts w:asciiTheme="minorHAnsi" w:hAnsiTheme="minorHAnsi"/>
          <w:color w:val="auto"/>
          <w:szCs w:val="36"/>
        </w:rPr>
        <w:t xml:space="preserve">. </w:t>
      </w:r>
    </w:p>
    <w:p w14:paraId="75EE21FB" w14:textId="77777777" w:rsidR="00DC4AA1" w:rsidRPr="00D25750" w:rsidRDefault="00DC4AA1" w:rsidP="00400200">
      <w:pPr>
        <w:pStyle w:val="Default"/>
        <w:rPr>
          <w:rFonts w:asciiTheme="minorHAnsi" w:hAnsiTheme="minorHAnsi"/>
          <w:szCs w:val="36"/>
        </w:rPr>
      </w:pPr>
      <w:r>
        <w:rPr>
          <w:rFonts w:asciiTheme="minorHAnsi" w:hAnsiTheme="minorHAnsi"/>
          <w:b/>
          <w:color w:val="B5007C" w:themeColor="accent1"/>
          <w:szCs w:val="36"/>
        </w:rPr>
        <w:tab/>
      </w:r>
      <w:r>
        <w:rPr>
          <w:rFonts w:asciiTheme="minorHAnsi" w:hAnsiTheme="minorHAnsi"/>
          <w:b/>
          <w:color w:val="B5007C" w:themeColor="accent1"/>
          <w:szCs w:val="36"/>
        </w:rPr>
        <w:tab/>
      </w:r>
    </w:p>
    <w:p w14:paraId="4B9A8E66" w14:textId="6AFAECA1" w:rsidR="005779E6" w:rsidRDefault="005779E6" w:rsidP="005779E6">
      <w:pPr>
        <w:pStyle w:val="Default"/>
        <w:rPr>
          <w:rFonts w:ascii="DGB" w:hAnsi="DGB"/>
        </w:rPr>
      </w:pPr>
      <w:r>
        <w:rPr>
          <w:rFonts w:ascii="DGB" w:hAnsi="DGB"/>
        </w:rPr>
        <w:t xml:space="preserve">Gleichstellungsarbeit und </w:t>
      </w:r>
      <w:r w:rsidR="0016626B">
        <w:rPr>
          <w:rFonts w:ascii="DGB" w:hAnsi="DGB"/>
        </w:rPr>
        <w:t xml:space="preserve">Frauenförderung </w:t>
      </w:r>
      <w:r>
        <w:rPr>
          <w:rFonts w:ascii="DGB" w:hAnsi="DGB"/>
        </w:rPr>
        <w:t>beginnt bei der BSR bereits mit der Ausbildung von</w:t>
      </w:r>
      <w:r w:rsidR="00E46D41">
        <w:rPr>
          <w:rFonts w:ascii="DGB" w:hAnsi="DGB"/>
        </w:rPr>
        <w:t xml:space="preserve"> </w:t>
      </w:r>
      <w:r w:rsidR="0016626B">
        <w:rPr>
          <w:rFonts w:ascii="DGB" w:hAnsi="DGB"/>
        </w:rPr>
        <w:t>junge</w:t>
      </w:r>
      <w:r>
        <w:rPr>
          <w:rFonts w:ascii="DGB" w:hAnsi="DGB"/>
        </w:rPr>
        <w:t>n</w:t>
      </w:r>
      <w:r w:rsidR="0016626B">
        <w:rPr>
          <w:rFonts w:ascii="DGB" w:hAnsi="DGB"/>
        </w:rPr>
        <w:t xml:space="preserve"> Nachwuchskräfte</w:t>
      </w:r>
      <w:r>
        <w:rPr>
          <w:rFonts w:ascii="DGB" w:hAnsi="DGB"/>
        </w:rPr>
        <w:t>n</w:t>
      </w:r>
      <w:r w:rsidR="0016626B">
        <w:rPr>
          <w:rFonts w:ascii="DGB" w:hAnsi="DGB"/>
        </w:rPr>
        <w:t>.</w:t>
      </w:r>
      <w:r w:rsidR="002A5471">
        <w:rPr>
          <w:rFonts w:ascii="DGB" w:hAnsi="DGB"/>
        </w:rPr>
        <w:t xml:space="preserve"> Die BSR bildet in kaufmännischen und technischen Berufen über Bedarf aus. </w:t>
      </w:r>
      <w:proofErr w:type="spellStart"/>
      <w:r w:rsidR="00995085">
        <w:rPr>
          <w:rFonts w:ascii="DGB" w:hAnsi="DGB"/>
        </w:rPr>
        <w:t>Mechatr</w:t>
      </w:r>
      <w:r w:rsidR="00995085">
        <w:rPr>
          <w:rFonts w:ascii="DGB" w:hAnsi="DGB"/>
        </w:rPr>
        <w:t>o</w:t>
      </w:r>
      <w:r w:rsidR="00995085">
        <w:rPr>
          <w:rFonts w:ascii="DGB" w:hAnsi="DGB"/>
        </w:rPr>
        <w:t>nik</w:t>
      </w:r>
      <w:r w:rsidR="00E717C2">
        <w:rPr>
          <w:rFonts w:ascii="DGB" w:hAnsi="DGB"/>
        </w:rPr>
        <w:t>er</w:t>
      </w:r>
      <w:r w:rsidR="000E0F17">
        <w:rPr>
          <w:rFonts w:ascii="DGB" w:hAnsi="DGB"/>
        </w:rPr>
        <w:t>_in</w:t>
      </w:r>
      <w:proofErr w:type="spellEnd"/>
      <w:r w:rsidR="00995085">
        <w:rPr>
          <w:rFonts w:ascii="DGB" w:hAnsi="DGB"/>
        </w:rPr>
        <w:t xml:space="preserve">, </w:t>
      </w:r>
      <w:proofErr w:type="spellStart"/>
      <w:r w:rsidR="00E717C2">
        <w:rPr>
          <w:rFonts w:ascii="DGB" w:hAnsi="DGB"/>
        </w:rPr>
        <w:t>Berufsk</w:t>
      </w:r>
      <w:r w:rsidR="00995085">
        <w:rPr>
          <w:rFonts w:ascii="DGB" w:hAnsi="DGB"/>
        </w:rPr>
        <w:t>raftfahr</w:t>
      </w:r>
      <w:r w:rsidR="00E717C2">
        <w:rPr>
          <w:rFonts w:ascii="DGB" w:hAnsi="DGB"/>
        </w:rPr>
        <w:t>er</w:t>
      </w:r>
      <w:r w:rsidR="000E0F17">
        <w:rPr>
          <w:rFonts w:ascii="DGB" w:hAnsi="DGB"/>
        </w:rPr>
        <w:t>_in</w:t>
      </w:r>
      <w:proofErr w:type="spellEnd"/>
      <w:r w:rsidR="000E0F17">
        <w:rPr>
          <w:rFonts w:ascii="DGB" w:hAnsi="DGB"/>
        </w:rPr>
        <w:t xml:space="preserve"> sowie</w:t>
      </w:r>
      <w:r w:rsidR="00995085" w:rsidRPr="00D779FF">
        <w:rPr>
          <w:rFonts w:ascii="DGB" w:hAnsi="DGB"/>
        </w:rPr>
        <w:t xml:space="preserve"> Kauf</w:t>
      </w:r>
      <w:r w:rsidR="00184B41">
        <w:rPr>
          <w:rFonts w:ascii="DGB" w:hAnsi="DGB"/>
        </w:rPr>
        <w:t xml:space="preserve">leute </w:t>
      </w:r>
      <w:r w:rsidR="00995085" w:rsidRPr="00D779FF">
        <w:rPr>
          <w:rFonts w:ascii="DGB" w:hAnsi="DGB"/>
        </w:rPr>
        <w:t>für Bürokommunikation und Informatik sind</w:t>
      </w:r>
      <w:r w:rsidR="00995085">
        <w:rPr>
          <w:rFonts w:ascii="DGB" w:hAnsi="DGB"/>
        </w:rPr>
        <w:t xml:space="preserve"> mögliche</w:t>
      </w:r>
      <w:r w:rsidR="00995085" w:rsidRPr="00D779FF">
        <w:rPr>
          <w:rFonts w:ascii="DGB" w:hAnsi="DGB"/>
        </w:rPr>
        <w:t xml:space="preserve"> </w:t>
      </w:r>
      <w:r w:rsidR="00995085">
        <w:rPr>
          <w:rFonts w:ascii="DGB" w:hAnsi="DGB"/>
        </w:rPr>
        <w:t>Ausbi</w:t>
      </w:r>
      <w:r w:rsidR="00995085">
        <w:rPr>
          <w:rFonts w:ascii="DGB" w:hAnsi="DGB"/>
        </w:rPr>
        <w:t>l</w:t>
      </w:r>
      <w:r w:rsidR="00995085">
        <w:rPr>
          <w:rFonts w:ascii="DGB" w:hAnsi="DGB"/>
        </w:rPr>
        <w:t>dungsberufe bei der BSR.</w:t>
      </w:r>
      <w:r>
        <w:rPr>
          <w:rFonts w:ascii="DGB" w:hAnsi="DGB"/>
        </w:rPr>
        <w:t xml:space="preserve"> </w:t>
      </w:r>
      <w:r w:rsidR="002301B9">
        <w:rPr>
          <w:rFonts w:ascii="DGB" w:hAnsi="DGB"/>
        </w:rPr>
        <w:t>Die Zahl der Bewerbungen von</w:t>
      </w:r>
      <w:r w:rsidR="002A5471">
        <w:rPr>
          <w:rFonts w:ascii="DGB" w:hAnsi="DGB"/>
        </w:rPr>
        <w:t xml:space="preserve"> </w:t>
      </w:r>
      <w:proofErr w:type="spellStart"/>
      <w:r w:rsidR="002A5471">
        <w:rPr>
          <w:rFonts w:ascii="DGB" w:hAnsi="DGB"/>
        </w:rPr>
        <w:t>Schulabgänger</w:t>
      </w:r>
      <w:r w:rsidR="000E0F17">
        <w:rPr>
          <w:rFonts w:ascii="DGB" w:hAnsi="DGB"/>
        </w:rPr>
        <w:t>_</w:t>
      </w:r>
      <w:r w:rsidR="002A5471">
        <w:rPr>
          <w:rFonts w:ascii="DGB" w:hAnsi="DGB"/>
        </w:rPr>
        <w:t>innen</w:t>
      </w:r>
      <w:proofErr w:type="spellEnd"/>
      <w:r w:rsidR="002A5471">
        <w:rPr>
          <w:rFonts w:ascii="DGB" w:hAnsi="DGB"/>
        </w:rPr>
        <w:t xml:space="preserve"> für eine Ausbildung in</w:t>
      </w:r>
      <w:r w:rsidR="007E59B2">
        <w:rPr>
          <w:rFonts w:ascii="DGB" w:hAnsi="DGB"/>
        </w:rPr>
        <w:t>sb</w:t>
      </w:r>
      <w:r w:rsidR="007E59B2">
        <w:rPr>
          <w:rFonts w:ascii="DGB" w:hAnsi="DGB"/>
        </w:rPr>
        <w:t>e</w:t>
      </w:r>
      <w:r w:rsidR="007E59B2">
        <w:rPr>
          <w:rFonts w:ascii="DGB" w:hAnsi="DGB"/>
        </w:rPr>
        <w:t>sondere in</w:t>
      </w:r>
      <w:r w:rsidR="002A5471">
        <w:rPr>
          <w:rFonts w:ascii="DGB" w:hAnsi="DGB"/>
        </w:rPr>
        <w:t xml:space="preserve"> einem technischen Beruf</w:t>
      </w:r>
      <w:r w:rsidR="002301B9">
        <w:rPr>
          <w:rFonts w:ascii="DGB" w:hAnsi="DGB"/>
        </w:rPr>
        <w:t xml:space="preserve"> ist </w:t>
      </w:r>
      <w:r w:rsidR="00DD583B">
        <w:rPr>
          <w:rFonts w:ascii="DGB" w:hAnsi="DGB"/>
        </w:rPr>
        <w:t>immer noch</w:t>
      </w:r>
      <w:r w:rsidR="002301B9">
        <w:rPr>
          <w:rFonts w:ascii="DGB" w:hAnsi="DGB"/>
        </w:rPr>
        <w:t xml:space="preserve"> gering</w:t>
      </w:r>
      <w:r>
        <w:rPr>
          <w:rFonts w:ascii="DGB" w:hAnsi="DGB"/>
        </w:rPr>
        <w:t>.</w:t>
      </w:r>
      <w:r w:rsidR="002A5471">
        <w:rPr>
          <w:rFonts w:ascii="DGB" w:hAnsi="DGB"/>
        </w:rPr>
        <w:t xml:space="preserve"> </w:t>
      </w:r>
      <w:r w:rsidR="002301B9">
        <w:rPr>
          <w:rFonts w:ascii="DGB" w:hAnsi="DGB"/>
        </w:rPr>
        <w:t>Daher ist es wichtig, diesem Trend</w:t>
      </w:r>
      <w:r w:rsidR="00DD583B">
        <w:rPr>
          <w:rFonts w:ascii="DGB" w:hAnsi="DGB"/>
        </w:rPr>
        <w:t xml:space="preserve"> </w:t>
      </w:r>
      <w:r w:rsidR="007E59B2">
        <w:rPr>
          <w:rFonts w:ascii="DGB" w:hAnsi="DGB"/>
        </w:rPr>
        <w:t xml:space="preserve">auch </w:t>
      </w:r>
      <w:r w:rsidR="002301B9">
        <w:rPr>
          <w:rFonts w:ascii="DGB" w:hAnsi="DGB"/>
        </w:rPr>
        <w:t>mit der</w:t>
      </w:r>
      <w:r>
        <w:rPr>
          <w:rFonts w:ascii="DGB" w:hAnsi="DGB"/>
        </w:rPr>
        <w:t xml:space="preserve"> </w:t>
      </w:r>
      <w:r>
        <w:rPr>
          <w:rFonts w:ascii="DGB" w:hAnsi="DGB"/>
        </w:rPr>
        <w:lastRenderedPageBreak/>
        <w:t>Teilnahme am Girls</w:t>
      </w:r>
      <w:r w:rsidR="00565D03">
        <w:rPr>
          <w:rFonts w:ascii="DGB" w:hAnsi="DGB"/>
        </w:rPr>
        <w:t>‘</w:t>
      </w:r>
      <w:r>
        <w:rPr>
          <w:rFonts w:ascii="DGB" w:hAnsi="DGB"/>
        </w:rPr>
        <w:t xml:space="preserve"> Day</w:t>
      </w:r>
      <w:r w:rsidR="00DD583B">
        <w:rPr>
          <w:rFonts w:ascii="DGB" w:hAnsi="DGB"/>
        </w:rPr>
        <w:t xml:space="preserve"> </w:t>
      </w:r>
      <w:r w:rsidR="002301B9">
        <w:rPr>
          <w:rFonts w:ascii="DGB" w:hAnsi="DGB"/>
        </w:rPr>
        <w:t xml:space="preserve">und </w:t>
      </w:r>
      <w:r w:rsidR="00184B41">
        <w:rPr>
          <w:rFonts w:ascii="DGB" w:hAnsi="DGB"/>
        </w:rPr>
        <w:t xml:space="preserve">mit </w:t>
      </w:r>
      <w:r w:rsidR="002301B9">
        <w:rPr>
          <w:rFonts w:ascii="DGB" w:hAnsi="DGB"/>
        </w:rPr>
        <w:t>weiblichen Rollenvorbildern auf Ausbildungsmessen zu begegnen.</w:t>
      </w:r>
      <w:r>
        <w:rPr>
          <w:rFonts w:ascii="DGB" w:hAnsi="DGB"/>
        </w:rPr>
        <w:t xml:space="preserve"> </w:t>
      </w:r>
      <w:r w:rsidR="007E59B2" w:rsidRPr="00D779FF">
        <w:rPr>
          <w:rFonts w:ascii="DGB" w:hAnsi="DGB"/>
        </w:rPr>
        <w:t xml:space="preserve">Mit dem </w:t>
      </w:r>
      <w:r w:rsidR="007E59B2">
        <w:rPr>
          <w:rFonts w:ascii="DGB" w:hAnsi="DGB"/>
          <w:b/>
        </w:rPr>
        <w:t xml:space="preserve">Programm </w:t>
      </w:r>
      <w:r w:rsidR="007E59B2">
        <w:rPr>
          <w:rFonts w:ascii="DGB" w:hAnsi="DGB"/>
        </w:rPr>
        <w:t>„</w:t>
      </w:r>
      <w:r w:rsidR="007E59B2">
        <w:rPr>
          <w:rFonts w:ascii="DGB" w:hAnsi="DGB"/>
          <w:b/>
        </w:rPr>
        <w:t>E</w:t>
      </w:r>
      <w:r w:rsidR="007E59B2" w:rsidRPr="008F22EF">
        <w:rPr>
          <w:rFonts w:ascii="DGB" w:hAnsi="DGB"/>
          <w:b/>
        </w:rPr>
        <w:t>nter</w:t>
      </w:r>
      <w:r w:rsidR="007E59B2">
        <w:rPr>
          <w:rFonts w:ascii="DGB" w:hAnsi="DGB"/>
          <w:b/>
        </w:rPr>
        <w:t xml:space="preserve"> T</w:t>
      </w:r>
      <w:r w:rsidR="007E59B2" w:rsidRPr="008F22EF">
        <w:rPr>
          <w:rFonts w:ascii="DGB" w:hAnsi="DGB"/>
          <w:b/>
        </w:rPr>
        <w:t>echnik</w:t>
      </w:r>
      <w:r w:rsidR="007E59B2">
        <w:rPr>
          <w:rFonts w:ascii="DGB" w:hAnsi="DGB"/>
          <w:b/>
        </w:rPr>
        <w:t>“</w:t>
      </w:r>
      <w:r w:rsidR="007E59B2" w:rsidRPr="00D779FF">
        <w:rPr>
          <w:rFonts w:ascii="DGB" w:hAnsi="DGB"/>
        </w:rPr>
        <w:t xml:space="preserve"> bietet die BSR </w:t>
      </w:r>
      <w:r w:rsidR="007E59B2">
        <w:rPr>
          <w:rFonts w:ascii="DGB" w:hAnsi="DGB"/>
        </w:rPr>
        <w:t xml:space="preserve">seit 2013 </w:t>
      </w:r>
      <w:r w:rsidR="007E59B2" w:rsidRPr="00D779FF">
        <w:rPr>
          <w:rFonts w:ascii="DGB" w:hAnsi="DGB"/>
        </w:rPr>
        <w:t>ein technisches Praktikum zur Berufsorientierung an.</w:t>
      </w:r>
      <w:r w:rsidR="007E59B2">
        <w:rPr>
          <w:rFonts w:ascii="DGB" w:hAnsi="DGB"/>
        </w:rPr>
        <w:t xml:space="preserve"> </w:t>
      </w:r>
    </w:p>
    <w:p w14:paraId="0355AE68" w14:textId="77777777" w:rsidR="005779E6" w:rsidRDefault="005779E6" w:rsidP="005779E6">
      <w:pPr>
        <w:pStyle w:val="Default"/>
        <w:rPr>
          <w:rFonts w:ascii="DGB" w:hAnsi="DGB"/>
        </w:rPr>
      </w:pPr>
    </w:p>
    <w:p w14:paraId="09108CF9" w14:textId="77777777" w:rsidR="005779E6" w:rsidRDefault="005779E6" w:rsidP="005779E6">
      <w:pPr>
        <w:pStyle w:val="Default"/>
        <w:rPr>
          <w:rFonts w:asciiTheme="minorHAnsi" w:hAnsiTheme="minorHAnsi"/>
          <w:sz w:val="18"/>
          <w:szCs w:val="22"/>
        </w:rPr>
      </w:pPr>
      <w:r>
        <w:rPr>
          <w:rFonts w:ascii="DGB" w:hAnsi="DGB"/>
        </w:rPr>
        <w:t>Gut für die Vereinbarkeit von Familie und Beruf</w:t>
      </w:r>
      <w:r w:rsidR="007E59B2">
        <w:rPr>
          <w:rFonts w:ascii="DGB" w:hAnsi="DGB"/>
        </w:rPr>
        <w:t xml:space="preserve"> ist, dass die kaufmännische Ausbildung auch in Teilzeit </w:t>
      </w:r>
      <w:r w:rsidR="00184B41">
        <w:rPr>
          <w:rFonts w:ascii="DGB" w:hAnsi="DGB"/>
        </w:rPr>
        <w:br/>
      </w:r>
      <w:r w:rsidR="007E59B2">
        <w:rPr>
          <w:rFonts w:ascii="DGB" w:hAnsi="DGB"/>
        </w:rPr>
        <w:t>möglich ist</w:t>
      </w:r>
      <w:r>
        <w:rPr>
          <w:rFonts w:ascii="DGB" w:hAnsi="DGB"/>
        </w:rPr>
        <w:t xml:space="preserve">. Seit 2009 können </w:t>
      </w:r>
      <w:r w:rsidR="007E59B2">
        <w:rPr>
          <w:rFonts w:ascii="DGB" w:hAnsi="DGB"/>
        </w:rPr>
        <w:t>Auszubildende</w:t>
      </w:r>
      <w:r>
        <w:rPr>
          <w:rFonts w:ascii="DGB" w:hAnsi="DGB"/>
        </w:rPr>
        <w:t xml:space="preserve"> mit einem Wochenstundenumfang von ca. 30 Stunden ohne Verlängerung der Lehrzeit </w:t>
      </w:r>
      <w:r w:rsidR="007E59B2">
        <w:rPr>
          <w:rFonts w:ascii="DGB" w:hAnsi="DGB"/>
        </w:rPr>
        <w:t>ihre Ausbildung abschließen</w:t>
      </w:r>
      <w:r>
        <w:rPr>
          <w:rFonts w:ascii="DGB" w:hAnsi="DGB"/>
        </w:rPr>
        <w:t>. Urlaubsanspruch und Vergütung bleiben von der Arbeitszeitreduzierung unberührt.</w:t>
      </w:r>
    </w:p>
    <w:p w14:paraId="5AFCE0FB" w14:textId="77777777" w:rsidR="005779E6" w:rsidRDefault="005779E6" w:rsidP="00AF7753">
      <w:pPr>
        <w:pStyle w:val="Default"/>
        <w:rPr>
          <w:rFonts w:ascii="DGB" w:hAnsi="DGB"/>
        </w:rPr>
      </w:pPr>
    </w:p>
    <w:p w14:paraId="324FE3B0" w14:textId="471CA712" w:rsidR="002E1FEE" w:rsidRDefault="00EA4429" w:rsidP="0016626B">
      <w:pPr>
        <w:pStyle w:val="Default"/>
        <w:rPr>
          <w:rFonts w:asciiTheme="minorHAnsi" w:hAnsiTheme="minorHAnsi"/>
          <w:sz w:val="18"/>
          <w:szCs w:val="22"/>
        </w:rPr>
      </w:pPr>
      <w:r>
        <w:rPr>
          <w:rFonts w:ascii="DGB" w:hAnsi="DGB"/>
        </w:rPr>
        <w:t>Dass es nicht leicht ist,</w:t>
      </w:r>
      <w:r w:rsidR="008F22EF">
        <w:rPr>
          <w:rFonts w:ascii="DGB" w:hAnsi="DGB"/>
        </w:rPr>
        <w:t xml:space="preserve"> Frauen </w:t>
      </w:r>
      <w:r>
        <w:rPr>
          <w:rFonts w:ascii="DGB" w:hAnsi="DGB"/>
        </w:rPr>
        <w:t xml:space="preserve">den Einstieg </w:t>
      </w:r>
      <w:r w:rsidR="008F22EF">
        <w:rPr>
          <w:rFonts w:ascii="DGB" w:hAnsi="DGB"/>
        </w:rPr>
        <w:t xml:space="preserve">in </w:t>
      </w:r>
      <w:r>
        <w:rPr>
          <w:rFonts w:ascii="DGB" w:hAnsi="DGB"/>
        </w:rPr>
        <w:t>eher männer</w:t>
      </w:r>
      <w:r w:rsidR="00B523D3">
        <w:rPr>
          <w:rFonts w:ascii="DGB" w:hAnsi="DGB"/>
        </w:rPr>
        <w:t>dominierten</w:t>
      </w:r>
      <w:r>
        <w:rPr>
          <w:rFonts w:ascii="DGB" w:hAnsi="DGB"/>
        </w:rPr>
        <w:t xml:space="preserve"> </w:t>
      </w:r>
      <w:r w:rsidR="008F22EF">
        <w:rPr>
          <w:rFonts w:ascii="DGB" w:hAnsi="DGB"/>
        </w:rPr>
        <w:t>Berufe</w:t>
      </w:r>
      <w:r w:rsidR="00B523D3">
        <w:rPr>
          <w:rFonts w:ascii="DGB" w:hAnsi="DGB"/>
        </w:rPr>
        <w:t>n</w:t>
      </w:r>
      <w:r w:rsidR="008F22EF">
        <w:rPr>
          <w:rFonts w:ascii="DGB" w:hAnsi="DGB"/>
        </w:rPr>
        <w:t xml:space="preserve"> </w:t>
      </w:r>
      <w:r>
        <w:rPr>
          <w:rFonts w:ascii="DGB" w:hAnsi="DGB"/>
        </w:rPr>
        <w:t>zu ermöglichen, zeigt ein</w:t>
      </w:r>
      <w:r w:rsidR="00BC46D8">
        <w:rPr>
          <w:rFonts w:ascii="DGB" w:hAnsi="DGB"/>
        </w:rPr>
        <w:t xml:space="preserve"> </w:t>
      </w:r>
      <w:r w:rsidR="00E717C2">
        <w:rPr>
          <w:rFonts w:ascii="DGB" w:hAnsi="DGB"/>
        </w:rPr>
        <w:t xml:space="preserve">anderes </w:t>
      </w:r>
      <w:r w:rsidR="00BC46D8">
        <w:rPr>
          <w:rFonts w:ascii="DGB" w:hAnsi="DGB"/>
        </w:rPr>
        <w:t>Beispiel</w:t>
      </w:r>
      <w:r>
        <w:rPr>
          <w:rFonts w:ascii="DGB" w:hAnsi="DGB"/>
        </w:rPr>
        <w:t xml:space="preserve">. Um </w:t>
      </w:r>
      <w:r w:rsidR="00DD583B">
        <w:rPr>
          <w:rFonts w:ascii="DGB" w:hAnsi="DGB"/>
        </w:rPr>
        <w:t xml:space="preserve">mehr Frauen </w:t>
      </w:r>
      <w:r w:rsidR="007E59B2">
        <w:rPr>
          <w:rFonts w:ascii="DGB" w:hAnsi="DGB"/>
        </w:rPr>
        <w:t xml:space="preserve">in der Straßenreinigung </w:t>
      </w:r>
      <w:r w:rsidR="00396932">
        <w:rPr>
          <w:rFonts w:ascii="DGB" w:hAnsi="DGB"/>
        </w:rPr>
        <w:t xml:space="preserve">als Straßen- und </w:t>
      </w:r>
      <w:proofErr w:type="spellStart"/>
      <w:r w:rsidR="00396932">
        <w:rPr>
          <w:rFonts w:ascii="DGB" w:hAnsi="DGB"/>
        </w:rPr>
        <w:t>Grünflächenreiniger</w:t>
      </w:r>
      <w:r w:rsidR="000E0F17">
        <w:rPr>
          <w:rFonts w:ascii="DGB" w:hAnsi="DGB"/>
        </w:rPr>
        <w:t>_</w:t>
      </w:r>
      <w:r w:rsidR="00396932">
        <w:rPr>
          <w:rFonts w:ascii="DGB" w:hAnsi="DGB"/>
        </w:rPr>
        <w:t>innen</w:t>
      </w:r>
      <w:proofErr w:type="spellEnd"/>
      <w:r w:rsidR="00396932">
        <w:rPr>
          <w:rFonts w:ascii="DGB" w:hAnsi="DGB"/>
        </w:rPr>
        <w:t xml:space="preserve"> </w:t>
      </w:r>
      <w:r w:rsidR="00184B41">
        <w:rPr>
          <w:rFonts w:ascii="DGB" w:hAnsi="DGB"/>
        </w:rPr>
        <w:br/>
      </w:r>
      <w:r w:rsidR="00396932">
        <w:rPr>
          <w:rFonts w:ascii="DGB" w:hAnsi="DGB"/>
        </w:rPr>
        <w:t>einzustellen</w:t>
      </w:r>
      <w:r w:rsidR="007E59B2">
        <w:rPr>
          <w:rFonts w:ascii="DGB" w:hAnsi="DGB"/>
        </w:rPr>
        <w:t>, hat der Vorstand eine Einstellungsquote vorgegeben</w:t>
      </w:r>
      <w:r w:rsidR="004B7998">
        <w:rPr>
          <w:rFonts w:ascii="DGB" w:hAnsi="DGB"/>
        </w:rPr>
        <w:t xml:space="preserve"> </w:t>
      </w:r>
      <w:r w:rsidR="000E0F17">
        <w:rPr>
          <w:rFonts w:ascii="DGB" w:hAnsi="DGB"/>
        </w:rPr>
        <w:t>–</w:t>
      </w:r>
      <w:r w:rsidR="004B7998">
        <w:rPr>
          <w:rFonts w:ascii="DGB" w:hAnsi="DGB"/>
        </w:rPr>
        <w:t xml:space="preserve"> ein</w:t>
      </w:r>
      <w:r w:rsidR="000E0F17">
        <w:rPr>
          <w:rFonts w:ascii="DGB" w:hAnsi="DGB"/>
        </w:rPr>
        <w:t xml:space="preserve"> </w:t>
      </w:r>
      <w:r w:rsidR="004B7998">
        <w:rPr>
          <w:rFonts w:ascii="DGB" w:hAnsi="DGB"/>
        </w:rPr>
        <w:t>deutliches Bekenntnis zu</w:t>
      </w:r>
      <w:r w:rsidR="00396932">
        <w:rPr>
          <w:rFonts w:ascii="DGB" w:hAnsi="DGB"/>
        </w:rPr>
        <w:t xml:space="preserve">r </w:t>
      </w:r>
      <w:r w:rsidR="00184B41">
        <w:rPr>
          <w:rFonts w:ascii="DGB" w:hAnsi="DGB"/>
        </w:rPr>
        <w:br/>
      </w:r>
      <w:r w:rsidR="00396932">
        <w:rPr>
          <w:rFonts w:ascii="DGB" w:hAnsi="DGB"/>
        </w:rPr>
        <w:t>Gleichstellung. Der Erfolg stell</w:t>
      </w:r>
      <w:r w:rsidR="00565D03">
        <w:rPr>
          <w:rFonts w:ascii="DGB" w:hAnsi="DGB"/>
        </w:rPr>
        <w:t>t</w:t>
      </w:r>
      <w:r w:rsidR="00396932">
        <w:rPr>
          <w:rFonts w:ascii="DGB" w:hAnsi="DGB"/>
        </w:rPr>
        <w:t>e sich nicht von selbst ein, denn Vorbehalte, wie „Frauen schaffen diese A</w:t>
      </w:r>
      <w:r w:rsidR="00396932">
        <w:rPr>
          <w:rFonts w:ascii="DGB" w:hAnsi="DGB"/>
        </w:rPr>
        <w:t>r</w:t>
      </w:r>
      <w:r w:rsidR="00396932">
        <w:rPr>
          <w:rFonts w:ascii="DGB" w:hAnsi="DGB"/>
        </w:rPr>
        <w:t>beit nicht“, waren auszuräumen und</w:t>
      </w:r>
      <w:r w:rsidR="007E59B2">
        <w:rPr>
          <w:rFonts w:ascii="DGB" w:hAnsi="DGB"/>
        </w:rPr>
        <w:t xml:space="preserve"> betriebliche Rahmenbedingungen anzupassen</w:t>
      </w:r>
      <w:r w:rsidR="00396932">
        <w:rPr>
          <w:rFonts w:ascii="DGB" w:hAnsi="DGB"/>
        </w:rPr>
        <w:t>.</w:t>
      </w:r>
      <w:r w:rsidR="00184B41">
        <w:rPr>
          <w:rFonts w:ascii="DGB" w:hAnsi="DGB"/>
        </w:rPr>
        <w:t xml:space="preserve"> „</w:t>
      </w:r>
      <w:r w:rsidR="00396932">
        <w:rPr>
          <w:rFonts w:ascii="DGB" w:hAnsi="DGB"/>
        </w:rPr>
        <w:t xml:space="preserve">Es war nötig passende Besen, </w:t>
      </w:r>
      <w:r w:rsidR="00446DD4">
        <w:rPr>
          <w:rFonts w:ascii="DGB" w:hAnsi="DGB"/>
        </w:rPr>
        <w:t xml:space="preserve">Arbeitskleidung </w:t>
      </w:r>
      <w:r w:rsidR="00396932">
        <w:rPr>
          <w:rFonts w:ascii="DGB" w:hAnsi="DGB"/>
        </w:rPr>
        <w:t xml:space="preserve">und </w:t>
      </w:r>
      <w:r w:rsidR="00446DD4">
        <w:rPr>
          <w:rFonts w:ascii="DGB" w:hAnsi="DGB"/>
        </w:rPr>
        <w:t xml:space="preserve">Arbeitshandschuhe </w:t>
      </w:r>
      <w:r w:rsidR="00396932">
        <w:rPr>
          <w:rFonts w:ascii="DGB" w:hAnsi="DGB"/>
        </w:rPr>
        <w:t xml:space="preserve">für Frauen zu besorgen. Auch Umkleidemöglichkeiten für Frauen mussten </w:t>
      </w:r>
      <w:r w:rsidR="00446DD4">
        <w:rPr>
          <w:rFonts w:ascii="DGB" w:hAnsi="DGB"/>
        </w:rPr>
        <w:t xml:space="preserve">neu geschaffen </w:t>
      </w:r>
      <w:r w:rsidR="00396932">
        <w:rPr>
          <w:rFonts w:ascii="DGB" w:hAnsi="DGB"/>
        </w:rPr>
        <w:t xml:space="preserve">oder </w:t>
      </w:r>
      <w:r w:rsidR="00446DD4">
        <w:rPr>
          <w:rFonts w:ascii="DGB" w:hAnsi="DGB"/>
        </w:rPr>
        <w:t xml:space="preserve">erweitert </w:t>
      </w:r>
      <w:r w:rsidR="00396932">
        <w:rPr>
          <w:rFonts w:ascii="DGB" w:hAnsi="DGB"/>
        </w:rPr>
        <w:t xml:space="preserve">werden.“ berichtet Birgit Lehmann. </w:t>
      </w:r>
      <w:r w:rsidR="008B045D">
        <w:rPr>
          <w:rFonts w:ascii="DGB" w:hAnsi="DGB"/>
        </w:rPr>
        <w:t>E</w:t>
      </w:r>
      <w:r w:rsidR="00396932">
        <w:rPr>
          <w:rFonts w:ascii="DGB" w:hAnsi="DGB"/>
        </w:rPr>
        <w:t>in Frauenanteil von mit</w:t>
      </w:r>
      <w:r w:rsidR="00396932">
        <w:rPr>
          <w:rFonts w:ascii="DGB" w:hAnsi="DGB"/>
        </w:rPr>
        <w:t>t</w:t>
      </w:r>
      <w:r w:rsidR="00396932">
        <w:rPr>
          <w:rFonts w:ascii="DGB" w:hAnsi="DGB"/>
        </w:rPr>
        <w:t xml:space="preserve">lerweile 17 % </w:t>
      </w:r>
      <w:r w:rsidR="00565D03">
        <w:rPr>
          <w:rFonts w:ascii="DGB" w:hAnsi="DGB"/>
        </w:rPr>
        <w:t>spricht für den Erfolg. D</w:t>
      </w:r>
      <w:r w:rsidR="00396932">
        <w:rPr>
          <w:rFonts w:ascii="DGB" w:hAnsi="DGB"/>
        </w:rPr>
        <w:t xml:space="preserve">as </w:t>
      </w:r>
      <w:r w:rsidR="00565D03">
        <w:rPr>
          <w:rFonts w:ascii="DGB" w:hAnsi="DGB"/>
        </w:rPr>
        <w:t xml:space="preserve">bisher </w:t>
      </w:r>
      <w:r w:rsidR="00396932">
        <w:rPr>
          <w:rFonts w:ascii="DGB" w:hAnsi="DGB"/>
        </w:rPr>
        <w:t xml:space="preserve">gesteckte Ziel </w:t>
      </w:r>
      <w:r w:rsidR="008B045D">
        <w:rPr>
          <w:rFonts w:ascii="DGB" w:hAnsi="DGB"/>
        </w:rPr>
        <w:t xml:space="preserve">von 15 % bis 2017 </w:t>
      </w:r>
      <w:r w:rsidR="00565D03">
        <w:rPr>
          <w:rFonts w:ascii="DGB" w:hAnsi="DGB"/>
        </w:rPr>
        <w:t xml:space="preserve">konnte </w:t>
      </w:r>
      <w:r w:rsidR="008B045D">
        <w:rPr>
          <w:rFonts w:ascii="DGB" w:hAnsi="DGB"/>
        </w:rPr>
        <w:t>vorzeitig</w:t>
      </w:r>
      <w:r w:rsidR="00396932">
        <w:rPr>
          <w:rFonts w:ascii="DGB" w:hAnsi="DGB"/>
        </w:rPr>
        <w:t xml:space="preserve"> übertroffen werden</w:t>
      </w:r>
      <w:r w:rsidR="008B045D">
        <w:rPr>
          <w:rFonts w:ascii="DGB" w:hAnsi="DGB"/>
        </w:rPr>
        <w:t xml:space="preserve">. </w:t>
      </w:r>
      <w:r w:rsidR="00B803BD">
        <w:rPr>
          <w:rFonts w:ascii="DGB" w:hAnsi="DGB"/>
        </w:rPr>
        <w:t xml:space="preserve">Gemäß dem Motto </w:t>
      </w:r>
      <w:r w:rsidR="000E0F17">
        <w:rPr>
          <w:rFonts w:ascii="DGB" w:hAnsi="DGB"/>
        </w:rPr>
        <w:t>„</w:t>
      </w:r>
      <w:r w:rsidR="00B803BD">
        <w:rPr>
          <w:rFonts w:ascii="DGB" w:hAnsi="DGB"/>
        </w:rPr>
        <w:t>Ändere</w:t>
      </w:r>
      <w:r w:rsidR="000E0F17">
        <w:rPr>
          <w:rFonts w:ascii="DGB" w:hAnsi="DGB"/>
        </w:rPr>
        <w:t xml:space="preserve"> </w:t>
      </w:r>
      <w:r w:rsidR="00B803BD">
        <w:rPr>
          <w:rFonts w:ascii="DGB" w:hAnsi="DGB"/>
        </w:rPr>
        <w:t>keine erfolgreiche Strategie</w:t>
      </w:r>
      <w:r w:rsidR="000E0F17">
        <w:rPr>
          <w:rFonts w:ascii="DGB" w:hAnsi="DGB"/>
        </w:rPr>
        <w:t>“</w:t>
      </w:r>
      <w:r w:rsidR="00B803BD">
        <w:rPr>
          <w:rFonts w:ascii="DGB" w:hAnsi="DGB"/>
        </w:rPr>
        <w:t xml:space="preserve"> wurde</w:t>
      </w:r>
      <w:r w:rsidR="000E0F17">
        <w:rPr>
          <w:rFonts w:ascii="DGB" w:hAnsi="DGB"/>
        </w:rPr>
        <w:t xml:space="preserve"> </w:t>
      </w:r>
      <w:r w:rsidR="00B803BD">
        <w:rPr>
          <w:rFonts w:ascii="DGB" w:hAnsi="DGB"/>
        </w:rPr>
        <w:t xml:space="preserve">das Ziel nun </w:t>
      </w:r>
      <w:r w:rsidR="008B045D">
        <w:rPr>
          <w:rFonts w:ascii="DGB" w:hAnsi="DGB"/>
        </w:rPr>
        <w:t>auf 20 % erhöht</w:t>
      </w:r>
      <w:r w:rsidR="00396932">
        <w:rPr>
          <w:rFonts w:ascii="DGB" w:hAnsi="DGB"/>
        </w:rPr>
        <w:t xml:space="preserve">. </w:t>
      </w:r>
    </w:p>
    <w:sectPr w:rsidR="002E1FEE" w:rsidSect="00AB4BFF">
      <w:headerReference w:type="even" r:id="rId10"/>
      <w:headerReference w:type="default" r:id="rId11"/>
      <w:footerReference w:type="even" r:id="rId12"/>
      <w:footerReference w:type="default" r:id="rId13"/>
      <w:headerReference w:type="first" r:id="rId14"/>
      <w:footerReference w:type="first" r:id="rId15"/>
      <w:pgSz w:w="11906" w:h="16838" w:code="9"/>
      <w:pgMar w:top="2268" w:right="1191" w:bottom="2268"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E5BCC" w14:textId="77777777" w:rsidR="00995085" w:rsidRDefault="00995085">
      <w:r>
        <w:separator/>
      </w:r>
    </w:p>
  </w:endnote>
  <w:endnote w:type="continuationSeparator" w:id="0">
    <w:p w14:paraId="680E8CDB" w14:textId="77777777" w:rsidR="00995085" w:rsidRDefault="0099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GB">
    <w:altName w:val="Arial Narrow"/>
    <w:charset w:val="00"/>
    <w:family w:val="swiss"/>
    <w:pitch w:val="variable"/>
    <w:sig w:usb0="00000001"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7C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E406" w14:textId="77777777" w:rsidR="005313CA" w:rsidRDefault="005313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1203" w14:textId="77777777" w:rsidR="005313CA" w:rsidRDefault="005313C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7352A" w14:textId="77777777" w:rsidR="005313CA" w:rsidRDefault="005313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F057" w14:textId="77777777" w:rsidR="00995085" w:rsidRDefault="00995085">
      <w:r>
        <w:separator/>
      </w:r>
    </w:p>
  </w:footnote>
  <w:footnote w:type="continuationSeparator" w:id="0">
    <w:p w14:paraId="7EA801D0" w14:textId="77777777" w:rsidR="00995085" w:rsidRDefault="00995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F4366" w14:textId="77777777" w:rsidR="005313CA" w:rsidRDefault="005313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C555" w14:textId="613BF332" w:rsidR="00995085" w:rsidRDefault="00995085">
    <w:pPr>
      <w:pStyle w:val="Kopfzeile"/>
    </w:pPr>
    <w:bookmarkStart w:id="0" w:name="_GoBack"/>
    <w:r>
      <w:rPr>
        <w:noProof/>
      </w:rPr>
      <w:drawing>
        <wp:anchor distT="0" distB="0" distL="114300" distR="114300" simplePos="0" relativeHeight="251660288" behindDoc="1" locked="0" layoutInCell="1" allowOverlap="1" wp14:anchorId="2291FCCE" wp14:editId="388201CF">
          <wp:simplePos x="0" y="0"/>
          <wp:positionH relativeFrom="page">
            <wp:posOffset>-19049</wp:posOffset>
          </wp:positionH>
          <wp:positionV relativeFrom="page">
            <wp:posOffset>9525</wp:posOffset>
          </wp:positionV>
          <wp:extent cx="7600950" cy="10684301"/>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DF_Briefbogen_Seit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414" cy="10683547"/>
                  </a:xfrm>
                  <a:prstGeom prst="rect">
                    <a:avLst/>
                  </a:prstGeom>
                </pic:spPr>
              </pic:pic>
            </a:graphicData>
          </a:graphic>
          <wp14:sizeRelH relativeFrom="margin">
            <wp14:pctWidth>0</wp14:pctWidth>
          </wp14:sizeRelH>
          <wp14:sizeRelV relativeFrom="margin">
            <wp14:pctHeight>0</wp14:pctHeight>
          </wp14:sizeRelV>
        </wp:anchor>
      </w:drawing>
    </w:r>
    <w:r w:rsidR="005313CA">
      <w:rPr>
        <w:noProof/>
      </w:rPr>
      <w:t xml:space="preserve">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CC6CB" w14:textId="77777777" w:rsidR="00995085" w:rsidRDefault="00995085">
    <w:pPr>
      <w:pStyle w:val="Kopfzeile"/>
    </w:pPr>
    <w:r>
      <w:rPr>
        <w:noProof/>
      </w:rPr>
      <w:drawing>
        <wp:anchor distT="0" distB="0" distL="114300" distR="114300" simplePos="0" relativeHeight="251663360" behindDoc="1" locked="0" layoutInCell="1" allowOverlap="1" wp14:anchorId="631B1F86" wp14:editId="22953FC2">
          <wp:simplePos x="0" y="0"/>
          <wp:positionH relativeFrom="page">
            <wp:posOffset>-3736</wp:posOffset>
          </wp:positionH>
          <wp:positionV relativeFrom="page">
            <wp:posOffset>-1682</wp:posOffset>
          </wp:positionV>
          <wp:extent cx="7562215" cy="10693400"/>
          <wp:effectExtent l="0" t="0" r="635" b="0"/>
          <wp:wrapNone/>
          <wp:docPr id="7" name="Grafik 7" descr="WVDF_Briefbogen_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DF_Briefbogen_Op1.jpg"/>
                  <pic:cNvPicPr/>
                </pic:nvPicPr>
                <pic:blipFill>
                  <a:blip r:embed="rId1"/>
                  <a:stretch>
                    <a:fillRect/>
                  </a:stretch>
                </pic:blipFill>
                <pic:spPr>
                  <a:xfrm>
                    <a:off x="0" y="0"/>
                    <a:ext cx="7562215" cy="10693400"/>
                  </a:xfrm>
                  <a:prstGeom prst="rect">
                    <a:avLst/>
                  </a:prstGeom>
                </pic:spPr>
              </pic:pic>
            </a:graphicData>
          </a:graphic>
        </wp:anchor>
      </w:drawing>
    </w:r>
    <w:r>
      <w:rPr>
        <w:noProof/>
      </w:rPr>
      <w:drawing>
        <wp:anchor distT="0" distB="0" distL="114300" distR="114300" simplePos="0" relativeHeight="251661312" behindDoc="1" locked="0" layoutInCell="1" allowOverlap="1" wp14:anchorId="52BBB46A" wp14:editId="06053688">
          <wp:simplePos x="0" y="0"/>
          <wp:positionH relativeFrom="page">
            <wp:align>center</wp:align>
          </wp:positionH>
          <wp:positionV relativeFrom="page">
            <wp:align>top</wp:align>
          </wp:positionV>
          <wp:extent cx="7562215" cy="10693400"/>
          <wp:effectExtent l="25400" t="0" r="6985" b="0"/>
          <wp:wrapNone/>
          <wp:docPr id="3" name="Grafik 3" descr="WVDF_Briefbogen_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DF_Briefbogen_Op2.jpg"/>
                  <pic:cNvPicPr/>
                </pic:nvPicPr>
                <pic:blipFill>
                  <a:blip r:embed="rId2"/>
                  <a:stretch>
                    <a:fillRect/>
                  </a:stretch>
                </pic:blipFill>
                <pic:spPr>
                  <a:xfrm>
                    <a:off x="0" y="0"/>
                    <a:ext cx="7562215" cy="1069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122D9A"/>
    <w:lvl w:ilvl="0">
      <w:start w:val="1"/>
      <w:numFmt w:val="decimal"/>
      <w:lvlText w:val="%1."/>
      <w:lvlJc w:val="left"/>
      <w:pPr>
        <w:tabs>
          <w:tab w:val="num" w:pos="1492"/>
        </w:tabs>
        <w:ind w:left="1492" w:hanging="360"/>
      </w:pPr>
    </w:lvl>
  </w:abstractNum>
  <w:abstractNum w:abstractNumId="1">
    <w:nsid w:val="FFFFFF7D"/>
    <w:multiLevelType w:val="singleLevel"/>
    <w:tmpl w:val="7DEA2034"/>
    <w:lvl w:ilvl="0">
      <w:start w:val="1"/>
      <w:numFmt w:val="decimal"/>
      <w:lvlText w:val="%1."/>
      <w:lvlJc w:val="left"/>
      <w:pPr>
        <w:tabs>
          <w:tab w:val="num" w:pos="1209"/>
        </w:tabs>
        <w:ind w:left="1209" w:hanging="360"/>
      </w:pPr>
    </w:lvl>
  </w:abstractNum>
  <w:abstractNum w:abstractNumId="2">
    <w:nsid w:val="FFFFFF7E"/>
    <w:multiLevelType w:val="singleLevel"/>
    <w:tmpl w:val="0E1477E0"/>
    <w:lvl w:ilvl="0">
      <w:start w:val="1"/>
      <w:numFmt w:val="decimal"/>
      <w:lvlText w:val="%1."/>
      <w:lvlJc w:val="left"/>
      <w:pPr>
        <w:tabs>
          <w:tab w:val="num" w:pos="926"/>
        </w:tabs>
        <w:ind w:left="926" w:hanging="360"/>
      </w:pPr>
    </w:lvl>
  </w:abstractNum>
  <w:abstractNum w:abstractNumId="3">
    <w:nsid w:val="FFFFFF7F"/>
    <w:multiLevelType w:val="singleLevel"/>
    <w:tmpl w:val="73D04D4C"/>
    <w:lvl w:ilvl="0">
      <w:start w:val="1"/>
      <w:numFmt w:val="decimal"/>
      <w:lvlText w:val="%1."/>
      <w:lvlJc w:val="left"/>
      <w:pPr>
        <w:tabs>
          <w:tab w:val="num" w:pos="643"/>
        </w:tabs>
        <w:ind w:left="643" w:hanging="360"/>
      </w:pPr>
    </w:lvl>
  </w:abstractNum>
  <w:abstractNum w:abstractNumId="4">
    <w:nsid w:val="FFFFFF80"/>
    <w:multiLevelType w:val="singleLevel"/>
    <w:tmpl w:val="2AB81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E035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787F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D43D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66B072"/>
    <w:lvl w:ilvl="0">
      <w:start w:val="1"/>
      <w:numFmt w:val="decimal"/>
      <w:lvlText w:val="%1."/>
      <w:lvlJc w:val="left"/>
      <w:pPr>
        <w:tabs>
          <w:tab w:val="num" w:pos="360"/>
        </w:tabs>
        <w:ind w:left="360" w:hanging="360"/>
      </w:pPr>
    </w:lvl>
  </w:abstractNum>
  <w:abstractNum w:abstractNumId="9">
    <w:nsid w:val="FFFFFF89"/>
    <w:multiLevelType w:val="singleLevel"/>
    <w:tmpl w:val="79B46ED6"/>
    <w:lvl w:ilvl="0">
      <w:start w:val="1"/>
      <w:numFmt w:val="bullet"/>
      <w:lvlText w:val=""/>
      <w:lvlJc w:val="left"/>
      <w:pPr>
        <w:tabs>
          <w:tab w:val="num" w:pos="360"/>
        </w:tabs>
        <w:ind w:left="360" w:hanging="360"/>
      </w:pPr>
      <w:rPr>
        <w:rFonts w:ascii="Symbol" w:hAnsi="Symbol" w:hint="default"/>
      </w:rPr>
    </w:lvl>
  </w:abstractNum>
  <w:abstractNum w:abstractNumId="10">
    <w:nsid w:val="12591283"/>
    <w:multiLevelType w:val="hybridMultilevel"/>
    <w:tmpl w:val="F724A9E0"/>
    <w:lvl w:ilvl="0" w:tplc="B1AA50BE">
      <w:numFmt w:val="bullet"/>
      <w:lvlText w:val="-"/>
      <w:lvlJc w:val="left"/>
      <w:pPr>
        <w:tabs>
          <w:tab w:val="num" w:pos="720"/>
        </w:tabs>
        <w:ind w:left="720" w:hanging="360"/>
      </w:pPr>
      <w:rPr>
        <w:rFonts w:ascii="DGB" w:eastAsia="Times New Roman" w:hAnsi="DGB"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D9104DC"/>
    <w:multiLevelType w:val="hybridMultilevel"/>
    <w:tmpl w:val="2CFAE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430999"/>
    <w:multiLevelType w:val="hybridMultilevel"/>
    <w:tmpl w:val="25FA5FA4"/>
    <w:lvl w:ilvl="0" w:tplc="F37205F6">
      <w:numFmt w:val="bullet"/>
      <w:lvlText w:val="-"/>
      <w:lvlJc w:val="left"/>
      <w:pPr>
        <w:ind w:left="720" w:hanging="360"/>
      </w:pPr>
      <w:rPr>
        <w:rFonts w:ascii="DGB" w:eastAsia="Times New Roman" w:hAnsi="DGB"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F8A2448"/>
    <w:multiLevelType w:val="hybridMultilevel"/>
    <w:tmpl w:val="266C6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5D1A3F"/>
    <w:multiLevelType w:val="hybridMultilevel"/>
    <w:tmpl w:val="12D00884"/>
    <w:lvl w:ilvl="0" w:tplc="91A041CC">
      <w:start w:val="1"/>
      <w:numFmt w:val="bullet"/>
      <w:lvlText w:val=""/>
      <w:lvlJc w:val="left"/>
      <w:pPr>
        <w:tabs>
          <w:tab w:val="num" w:pos="581"/>
        </w:tabs>
        <w:ind w:left="561"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1CD51D2"/>
    <w:multiLevelType w:val="hybridMultilevel"/>
    <w:tmpl w:val="3BE65D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7AF3A81"/>
    <w:multiLevelType w:val="hybridMultilevel"/>
    <w:tmpl w:val="5778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41C5F41"/>
    <w:multiLevelType w:val="multilevel"/>
    <w:tmpl w:val="F50203EA"/>
    <w:lvl w:ilvl="0">
      <w:start w:val="1"/>
      <w:numFmt w:val="bullet"/>
      <w:lvlText w:val=""/>
      <w:lvlJc w:val="left"/>
      <w:pPr>
        <w:tabs>
          <w:tab w:val="num" w:pos="6480"/>
        </w:tabs>
        <w:ind w:left="6480" w:hanging="360"/>
      </w:pPr>
      <w:rPr>
        <w:rFonts w:ascii="Symbol" w:hAnsi="Symbol" w:hint="default"/>
        <w:sz w:val="20"/>
      </w:rPr>
    </w:lvl>
    <w:lvl w:ilvl="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18">
    <w:nsid w:val="65611485"/>
    <w:multiLevelType w:val="hybridMultilevel"/>
    <w:tmpl w:val="A7BA0484"/>
    <w:lvl w:ilvl="0" w:tplc="B1AA50BE">
      <w:numFmt w:val="bullet"/>
      <w:lvlText w:val="-"/>
      <w:lvlJc w:val="left"/>
      <w:pPr>
        <w:tabs>
          <w:tab w:val="num" w:pos="1068"/>
        </w:tabs>
        <w:ind w:left="1068" w:hanging="360"/>
      </w:pPr>
      <w:rPr>
        <w:rFonts w:ascii="DGB" w:eastAsia="Times New Roman" w:hAnsi="DGB"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9">
    <w:nsid w:val="77FD7493"/>
    <w:multiLevelType w:val="hybridMultilevel"/>
    <w:tmpl w:val="17DC96F6"/>
    <w:lvl w:ilvl="0" w:tplc="B1AA50BE">
      <w:numFmt w:val="bullet"/>
      <w:lvlText w:val="-"/>
      <w:lvlJc w:val="left"/>
      <w:pPr>
        <w:tabs>
          <w:tab w:val="num" w:pos="720"/>
        </w:tabs>
        <w:ind w:left="720" w:hanging="360"/>
      </w:pPr>
      <w:rPr>
        <w:rFonts w:ascii="DGB" w:eastAsia="Times New Roman" w:hAnsi="DGB"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9"/>
  </w:num>
  <w:num w:numId="15">
    <w:abstractNumId w:val="18"/>
  </w:num>
  <w:num w:numId="16">
    <w:abstractNumId w:val="12"/>
  </w:num>
  <w:num w:numId="17">
    <w:abstractNumId w:val="17"/>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y_durchwahl" w:val="123"/>
    <w:docVar w:name="my_email" w:val="matthias.dannel"/>
  </w:docVars>
  <w:rsids>
    <w:rsidRoot w:val="00CE508D"/>
    <w:rsid w:val="00006CAC"/>
    <w:rsid w:val="00024F21"/>
    <w:rsid w:val="00063CCD"/>
    <w:rsid w:val="00097B65"/>
    <w:rsid w:val="000E0F17"/>
    <w:rsid w:val="000E606D"/>
    <w:rsid w:val="00105048"/>
    <w:rsid w:val="001245DB"/>
    <w:rsid w:val="00153443"/>
    <w:rsid w:val="00163B0C"/>
    <w:rsid w:val="0016626B"/>
    <w:rsid w:val="00171C09"/>
    <w:rsid w:val="00184B41"/>
    <w:rsid w:val="001C0B1D"/>
    <w:rsid w:val="001C7537"/>
    <w:rsid w:val="001D54C6"/>
    <w:rsid w:val="002301B9"/>
    <w:rsid w:val="0024262F"/>
    <w:rsid w:val="002A24FE"/>
    <w:rsid w:val="002A5471"/>
    <w:rsid w:val="002E1FEE"/>
    <w:rsid w:val="003064D9"/>
    <w:rsid w:val="00360C93"/>
    <w:rsid w:val="00370E94"/>
    <w:rsid w:val="00396932"/>
    <w:rsid w:val="003B0889"/>
    <w:rsid w:val="00400200"/>
    <w:rsid w:val="00446DD4"/>
    <w:rsid w:val="00487D2E"/>
    <w:rsid w:val="004B31AF"/>
    <w:rsid w:val="004B7998"/>
    <w:rsid w:val="004E3775"/>
    <w:rsid w:val="00512868"/>
    <w:rsid w:val="00531105"/>
    <w:rsid w:val="005313CA"/>
    <w:rsid w:val="0055139B"/>
    <w:rsid w:val="00565D03"/>
    <w:rsid w:val="005779E6"/>
    <w:rsid w:val="00652EF4"/>
    <w:rsid w:val="0066234E"/>
    <w:rsid w:val="00675CE1"/>
    <w:rsid w:val="00693CD6"/>
    <w:rsid w:val="006A1CF4"/>
    <w:rsid w:val="006D6EDF"/>
    <w:rsid w:val="006F0B1C"/>
    <w:rsid w:val="00737C14"/>
    <w:rsid w:val="00756187"/>
    <w:rsid w:val="007A507A"/>
    <w:rsid w:val="007E59B2"/>
    <w:rsid w:val="008451B3"/>
    <w:rsid w:val="0086280A"/>
    <w:rsid w:val="008730EC"/>
    <w:rsid w:val="008B045D"/>
    <w:rsid w:val="008B3A37"/>
    <w:rsid w:val="008D006A"/>
    <w:rsid w:val="008D62DB"/>
    <w:rsid w:val="008F22EF"/>
    <w:rsid w:val="00913CAE"/>
    <w:rsid w:val="00930392"/>
    <w:rsid w:val="00995085"/>
    <w:rsid w:val="009C142D"/>
    <w:rsid w:val="009C4ED4"/>
    <w:rsid w:val="00A20756"/>
    <w:rsid w:val="00AA35A6"/>
    <w:rsid w:val="00AB4BFF"/>
    <w:rsid w:val="00AC21C9"/>
    <w:rsid w:val="00AE49E0"/>
    <w:rsid w:val="00AF7753"/>
    <w:rsid w:val="00B029CA"/>
    <w:rsid w:val="00B037E6"/>
    <w:rsid w:val="00B523D3"/>
    <w:rsid w:val="00B649F8"/>
    <w:rsid w:val="00B756ED"/>
    <w:rsid w:val="00B803BD"/>
    <w:rsid w:val="00B82606"/>
    <w:rsid w:val="00BB0ABE"/>
    <w:rsid w:val="00BB1463"/>
    <w:rsid w:val="00BC30C5"/>
    <w:rsid w:val="00BC46D8"/>
    <w:rsid w:val="00BE4D5E"/>
    <w:rsid w:val="00BF24CD"/>
    <w:rsid w:val="00C07FD0"/>
    <w:rsid w:val="00C36702"/>
    <w:rsid w:val="00C53C69"/>
    <w:rsid w:val="00CE508D"/>
    <w:rsid w:val="00D25750"/>
    <w:rsid w:val="00D33C37"/>
    <w:rsid w:val="00D51CB1"/>
    <w:rsid w:val="00D60A83"/>
    <w:rsid w:val="00D66B34"/>
    <w:rsid w:val="00D74C35"/>
    <w:rsid w:val="00D779FF"/>
    <w:rsid w:val="00DC4AA1"/>
    <w:rsid w:val="00DD583B"/>
    <w:rsid w:val="00DE16DF"/>
    <w:rsid w:val="00DF5677"/>
    <w:rsid w:val="00E46D41"/>
    <w:rsid w:val="00E717C2"/>
    <w:rsid w:val="00E800A9"/>
    <w:rsid w:val="00EA22D0"/>
    <w:rsid w:val="00EA4429"/>
    <w:rsid w:val="00EE0CA1"/>
    <w:rsid w:val="00EE3E77"/>
    <w:rsid w:val="00F07AEF"/>
    <w:rsid w:val="00F20C21"/>
    <w:rsid w:val="00F33B6D"/>
    <w:rsid w:val="00F70417"/>
    <w:rsid w:val="00F84BBB"/>
    <w:rsid w:val="00FA64A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8E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1AF"/>
    <w:rPr>
      <w:sz w:val="24"/>
      <w:szCs w:val="24"/>
      <w:lang w:eastAsia="de-DE"/>
    </w:rPr>
  </w:style>
  <w:style w:type="paragraph" w:styleId="berschrift1">
    <w:name w:val="heading 1"/>
    <w:basedOn w:val="Standard"/>
    <w:next w:val="Standard"/>
    <w:qFormat/>
    <w:rsid w:val="0020391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66C85"/>
    <w:pPr>
      <w:tabs>
        <w:tab w:val="center" w:pos="4536"/>
        <w:tab w:val="right" w:pos="9072"/>
      </w:tabs>
    </w:pPr>
  </w:style>
  <w:style w:type="paragraph" w:customStyle="1" w:styleId="DGBProgrammauflistung">
    <w:name w:val="DGB_Programmauflistung"/>
    <w:basedOn w:val="Standard"/>
    <w:rsid w:val="00F66C85"/>
    <w:pPr>
      <w:spacing w:after="57"/>
      <w:ind w:left="1360" w:hanging="1360"/>
    </w:pPr>
    <w:rPr>
      <w:rFonts w:ascii="DGB" w:hAnsi="DGB" w:cs="DGB"/>
      <w:sz w:val="20"/>
      <w:szCs w:val="20"/>
    </w:rPr>
  </w:style>
  <w:style w:type="paragraph" w:customStyle="1" w:styleId="DGB-TitelProgramm">
    <w:name w:val="DGB-Titel&quot;Programm&quot;"/>
    <w:basedOn w:val="Standard"/>
    <w:rsid w:val="00F66C85"/>
    <w:pPr>
      <w:keepNext/>
      <w:tabs>
        <w:tab w:val="left" w:pos="1760"/>
        <w:tab w:val="left" w:pos="3402"/>
      </w:tabs>
      <w:suppressAutoHyphens/>
      <w:autoSpaceDE w:val="0"/>
      <w:autoSpaceDN w:val="0"/>
      <w:adjustRightInd w:val="0"/>
      <w:spacing w:after="57" w:line="200" w:lineRule="atLeast"/>
      <w:ind w:left="1360" w:hanging="1360"/>
      <w:textAlignment w:val="baseline"/>
    </w:pPr>
    <w:rPr>
      <w:rFonts w:ascii="DGB" w:hAnsi="DGB" w:cs="DGB"/>
      <w:color w:val="000000"/>
      <w:sz w:val="36"/>
      <w:szCs w:val="36"/>
    </w:rPr>
  </w:style>
  <w:style w:type="paragraph" w:customStyle="1" w:styleId="DGB-Veranstaltungstitel">
    <w:name w:val="DGB-Veranstaltungstitel"/>
    <w:basedOn w:val="Standard"/>
    <w:rsid w:val="00F66C85"/>
    <w:rPr>
      <w:rFonts w:ascii="DGB" w:hAnsi="DGB"/>
      <w:sz w:val="72"/>
      <w:szCs w:val="72"/>
    </w:rPr>
  </w:style>
  <w:style w:type="paragraph" w:customStyle="1" w:styleId="DGB-Veranstaltungsdatum">
    <w:name w:val="DGB-Veranstaltungsdatum"/>
    <w:basedOn w:val="Standard"/>
    <w:rsid w:val="00F66C85"/>
    <w:rPr>
      <w:rFonts w:ascii="DGB" w:hAnsi="DGB"/>
      <w:sz w:val="36"/>
      <w:szCs w:val="36"/>
    </w:rPr>
  </w:style>
  <w:style w:type="paragraph" w:customStyle="1" w:styleId="DGB-Einladungstext">
    <w:name w:val="DGB-Einladungstext"/>
    <w:basedOn w:val="Standard"/>
    <w:rsid w:val="00395974"/>
    <w:pPr>
      <w:autoSpaceDE w:val="0"/>
      <w:autoSpaceDN w:val="0"/>
      <w:adjustRightInd w:val="0"/>
      <w:spacing w:line="240" w:lineRule="atLeast"/>
      <w:jc w:val="both"/>
      <w:textAlignment w:val="baseline"/>
    </w:pPr>
    <w:rPr>
      <w:rFonts w:ascii="DGB" w:hAnsi="DGB" w:cs="Frutiger 57Cn"/>
      <w:color w:val="000000"/>
      <w:sz w:val="20"/>
      <w:szCs w:val="20"/>
    </w:rPr>
  </w:style>
  <w:style w:type="paragraph" w:styleId="Kopfzeile">
    <w:name w:val="header"/>
    <w:basedOn w:val="Standard"/>
    <w:rsid w:val="009574AC"/>
    <w:pPr>
      <w:tabs>
        <w:tab w:val="center" w:pos="4536"/>
        <w:tab w:val="right" w:pos="9072"/>
      </w:tabs>
    </w:pPr>
  </w:style>
  <w:style w:type="paragraph" w:customStyle="1" w:styleId="DGBberschrift">
    <w:name w:val="_DGB_Überschrift"/>
    <w:basedOn w:val="Standard"/>
    <w:rsid w:val="00733A8E"/>
    <w:rPr>
      <w:rFonts w:ascii="DGB" w:hAnsi="DGB"/>
      <w:sz w:val="70"/>
      <w:szCs w:val="70"/>
    </w:rPr>
  </w:style>
  <w:style w:type="paragraph" w:customStyle="1" w:styleId="DGBFliesstext">
    <w:name w:val="_DGB_Fliesstext"/>
    <w:basedOn w:val="Standard"/>
    <w:rsid w:val="00733A8E"/>
    <w:rPr>
      <w:rFonts w:ascii="DGB" w:hAnsi="DGB"/>
      <w:sz w:val="20"/>
      <w:szCs w:val="20"/>
    </w:rPr>
  </w:style>
  <w:style w:type="paragraph" w:customStyle="1" w:styleId="Default">
    <w:name w:val="Default"/>
    <w:rsid w:val="00A20756"/>
    <w:pPr>
      <w:autoSpaceDE w:val="0"/>
      <w:autoSpaceDN w:val="0"/>
      <w:adjustRightInd w:val="0"/>
    </w:pPr>
    <w:rPr>
      <w:rFonts w:ascii="Arial" w:hAnsi="Arial" w:cs="Arial"/>
      <w:color w:val="000000"/>
      <w:sz w:val="24"/>
      <w:szCs w:val="24"/>
      <w:lang w:eastAsia="de-DE"/>
    </w:rPr>
  </w:style>
  <w:style w:type="character" w:styleId="Hyperlink">
    <w:name w:val="Hyperlink"/>
    <w:basedOn w:val="Absatz-Standardschriftart"/>
    <w:rsid w:val="00BC30C5"/>
    <w:rPr>
      <w:color w:val="FF0000" w:themeColor="hyperlink"/>
      <w:u w:val="single"/>
    </w:rPr>
  </w:style>
  <w:style w:type="paragraph" w:styleId="StandardWeb">
    <w:name w:val="Normal (Web)"/>
    <w:basedOn w:val="Standard"/>
    <w:uiPriority w:val="99"/>
    <w:semiHidden/>
    <w:unhideWhenUsed/>
    <w:rsid w:val="00D779FF"/>
    <w:pPr>
      <w:spacing w:after="312"/>
    </w:pPr>
    <w:rPr>
      <w:rFonts w:ascii="Arial" w:hAnsi="Arial" w:cs="Arial"/>
    </w:rPr>
  </w:style>
  <w:style w:type="table" w:styleId="Tabellenraster">
    <w:name w:val="Table Grid"/>
    <w:basedOn w:val="NormaleTabelle"/>
    <w:rsid w:val="009C1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5CE1"/>
    <w:pPr>
      <w:ind w:left="720"/>
      <w:contextualSpacing/>
    </w:pPr>
  </w:style>
  <w:style w:type="paragraph" w:styleId="Sprechblasentext">
    <w:name w:val="Balloon Text"/>
    <w:basedOn w:val="Standard"/>
    <w:link w:val="SprechblasentextZchn"/>
    <w:semiHidden/>
    <w:unhideWhenUsed/>
    <w:rsid w:val="00737C14"/>
    <w:rPr>
      <w:rFonts w:ascii="Tahoma" w:hAnsi="Tahoma" w:cs="Tahoma"/>
      <w:sz w:val="16"/>
      <w:szCs w:val="16"/>
    </w:rPr>
  </w:style>
  <w:style w:type="character" w:customStyle="1" w:styleId="SprechblasentextZchn">
    <w:name w:val="Sprechblasentext Zchn"/>
    <w:basedOn w:val="Absatz-Standardschriftart"/>
    <w:link w:val="Sprechblasentext"/>
    <w:semiHidden/>
    <w:rsid w:val="00737C14"/>
    <w:rPr>
      <w:rFonts w:ascii="Tahoma" w:hAnsi="Tahoma" w:cs="Tahoma"/>
      <w:sz w:val="16"/>
      <w:szCs w:val="16"/>
      <w:lang w:eastAsia="de-DE"/>
    </w:rPr>
  </w:style>
  <w:style w:type="character" w:styleId="Kommentarzeichen">
    <w:name w:val="annotation reference"/>
    <w:basedOn w:val="Absatz-Standardschriftart"/>
    <w:semiHidden/>
    <w:unhideWhenUsed/>
    <w:rsid w:val="00F70417"/>
    <w:rPr>
      <w:sz w:val="16"/>
      <w:szCs w:val="16"/>
    </w:rPr>
  </w:style>
  <w:style w:type="paragraph" w:styleId="Kommentartext">
    <w:name w:val="annotation text"/>
    <w:basedOn w:val="Standard"/>
    <w:link w:val="KommentartextZchn"/>
    <w:semiHidden/>
    <w:unhideWhenUsed/>
    <w:rsid w:val="00F70417"/>
    <w:rPr>
      <w:sz w:val="20"/>
      <w:szCs w:val="20"/>
    </w:rPr>
  </w:style>
  <w:style w:type="character" w:customStyle="1" w:styleId="KommentartextZchn">
    <w:name w:val="Kommentartext Zchn"/>
    <w:basedOn w:val="Absatz-Standardschriftart"/>
    <w:link w:val="Kommentartext"/>
    <w:semiHidden/>
    <w:rsid w:val="00F70417"/>
    <w:rPr>
      <w:lang w:eastAsia="de-DE"/>
    </w:rPr>
  </w:style>
  <w:style w:type="paragraph" w:styleId="Kommentarthema">
    <w:name w:val="annotation subject"/>
    <w:basedOn w:val="Kommentartext"/>
    <w:next w:val="Kommentartext"/>
    <w:link w:val="KommentarthemaZchn"/>
    <w:semiHidden/>
    <w:unhideWhenUsed/>
    <w:rsid w:val="00F70417"/>
    <w:rPr>
      <w:b/>
      <w:bCs/>
    </w:rPr>
  </w:style>
  <w:style w:type="character" w:customStyle="1" w:styleId="KommentarthemaZchn">
    <w:name w:val="Kommentarthema Zchn"/>
    <w:basedOn w:val="KommentartextZchn"/>
    <w:link w:val="Kommentarthema"/>
    <w:semiHidden/>
    <w:rsid w:val="00F70417"/>
    <w:rPr>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1AF"/>
    <w:rPr>
      <w:sz w:val="24"/>
      <w:szCs w:val="24"/>
      <w:lang w:eastAsia="de-DE"/>
    </w:rPr>
  </w:style>
  <w:style w:type="paragraph" w:styleId="berschrift1">
    <w:name w:val="heading 1"/>
    <w:basedOn w:val="Standard"/>
    <w:next w:val="Standard"/>
    <w:qFormat/>
    <w:rsid w:val="0020391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66C85"/>
    <w:pPr>
      <w:tabs>
        <w:tab w:val="center" w:pos="4536"/>
        <w:tab w:val="right" w:pos="9072"/>
      </w:tabs>
    </w:pPr>
  </w:style>
  <w:style w:type="paragraph" w:customStyle="1" w:styleId="DGBProgrammauflistung">
    <w:name w:val="DGB_Programmauflistung"/>
    <w:basedOn w:val="Standard"/>
    <w:rsid w:val="00F66C85"/>
    <w:pPr>
      <w:spacing w:after="57"/>
      <w:ind w:left="1360" w:hanging="1360"/>
    </w:pPr>
    <w:rPr>
      <w:rFonts w:ascii="DGB" w:hAnsi="DGB" w:cs="DGB"/>
      <w:sz w:val="20"/>
      <w:szCs w:val="20"/>
    </w:rPr>
  </w:style>
  <w:style w:type="paragraph" w:customStyle="1" w:styleId="DGB-TitelProgramm">
    <w:name w:val="DGB-Titel&quot;Programm&quot;"/>
    <w:basedOn w:val="Standard"/>
    <w:rsid w:val="00F66C85"/>
    <w:pPr>
      <w:keepNext/>
      <w:tabs>
        <w:tab w:val="left" w:pos="1760"/>
        <w:tab w:val="left" w:pos="3402"/>
      </w:tabs>
      <w:suppressAutoHyphens/>
      <w:autoSpaceDE w:val="0"/>
      <w:autoSpaceDN w:val="0"/>
      <w:adjustRightInd w:val="0"/>
      <w:spacing w:after="57" w:line="200" w:lineRule="atLeast"/>
      <w:ind w:left="1360" w:hanging="1360"/>
      <w:textAlignment w:val="baseline"/>
    </w:pPr>
    <w:rPr>
      <w:rFonts w:ascii="DGB" w:hAnsi="DGB" w:cs="DGB"/>
      <w:color w:val="000000"/>
      <w:sz w:val="36"/>
      <w:szCs w:val="36"/>
    </w:rPr>
  </w:style>
  <w:style w:type="paragraph" w:customStyle="1" w:styleId="DGB-Veranstaltungstitel">
    <w:name w:val="DGB-Veranstaltungstitel"/>
    <w:basedOn w:val="Standard"/>
    <w:rsid w:val="00F66C85"/>
    <w:rPr>
      <w:rFonts w:ascii="DGB" w:hAnsi="DGB"/>
      <w:sz w:val="72"/>
      <w:szCs w:val="72"/>
    </w:rPr>
  </w:style>
  <w:style w:type="paragraph" w:customStyle="1" w:styleId="DGB-Veranstaltungsdatum">
    <w:name w:val="DGB-Veranstaltungsdatum"/>
    <w:basedOn w:val="Standard"/>
    <w:rsid w:val="00F66C85"/>
    <w:rPr>
      <w:rFonts w:ascii="DGB" w:hAnsi="DGB"/>
      <w:sz w:val="36"/>
      <w:szCs w:val="36"/>
    </w:rPr>
  </w:style>
  <w:style w:type="paragraph" w:customStyle="1" w:styleId="DGB-Einladungstext">
    <w:name w:val="DGB-Einladungstext"/>
    <w:basedOn w:val="Standard"/>
    <w:rsid w:val="00395974"/>
    <w:pPr>
      <w:autoSpaceDE w:val="0"/>
      <w:autoSpaceDN w:val="0"/>
      <w:adjustRightInd w:val="0"/>
      <w:spacing w:line="240" w:lineRule="atLeast"/>
      <w:jc w:val="both"/>
      <w:textAlignment w:val="baseline"/>
    </w:pPr>
    <w:rPr>
      <w:rFonts w:ascii="DGB" w:hAnsi="DGB" w:cs="Frutiger 57Cn"/>
      <w:color w:val="000000"/>
      <w:sz w:val="20"/>
      <w:szCs w:val="20"/>
    </w:rPr>
  </w:style>
  <w:style w:type="paragraph" w:styleId="Kopfzeile">
    <w:name w:val="header"/>
    <w:basedOn w:val="Standard"/>
    <w:rsid w:val="009574AC"/>
    <w:pPr>
      <w:tabs>
        <w:tab w:val="center" w:pos="4536"/>
        <w:tab w:val="right" w:pos="9072"/>
      </w:tabs>
    </w:pPr>
  </w:style>
  <w:style w:type="paragraph" w:customStyle="1" w:styleId="DGBberschrift">
    <w:name w:val="_DGB_Überschrift"/>
    <w:basedOn w:val="Standard"/>
    <w:rsid w:val="00733A8E"/>
    <w:rPr>
      <w:rFonts w:ascii="DGB" w:hAnsi="DGB"/>
      <w:sz w:val="70"/>
      <w:szCs w:val="70"/>
    </w:rPr>
  </w:style>
  <w:style w:type="paragraph" w:customStyle="1" w:styleId="DGBFliesstext">
    <w:name w:val="_DGB_Fliesstext"/>
    <w:basedOn w:val="Standard"/>
    <w:rsid w:val="00733A8E"/>
    <w:rPr>
      <w:rFonts w:ascii="DGB" w:hAnsi="DGB"/>
      <w:sz w:val="20"/>
      <w:szCs w:val="20"/>
    </w:rPr>
  </w:style>
  <w:style w:type="paragraph" w:customStyle="1" w:styleId="Default">
    <w:name w:val="Default"/>
    <w:rsid w:val="00A20756"/>
    <w:pPr>
      <w:autoSpaceDE w:val="0"/>
      <w:autoSpaceDN w:val="0"/>
      <w:adjustRightInd w:val="0"/>
    </w:pPr>
    <w:rPr>
      <w:rFonts w:ascii="Arial" w:hAnsi="Arial" w:cs="Arial"/>
      <w:color w:val="000000"/>
      <w:sz w:val="24"/>
      <w:szCs w:val="24"/>
      <w:lang w:eastAsia="de-DE"/>
    </w:rPr>
  </w:style>
  <w:style w:type="character" w:styleId="Hyperlink">
    <w:name w:val="Hyperlink"/>
    <w:basedOn w:val="Absatz-Standardschriftart"/>
    <w:rsid w:val="00BC30C5"/>
    <w:rPr>
      <w:color w:val="FF0000" w:themeColor="hyperlink"/>
      <w:u w:val="single"/>
    </w:rPr>
  </w:style>
  <w:style w:type="paragraph" w:styleId="StandardWeb">
    <w:name w:val="Normal (Web)"/>
    <w:basedOn w:val="Standard"/>
    <w:uiPriority w:val="99"/>
    <w:semiHidden/>
    <w:unhideWhenUsed/>
    <w:rsid w:val="00D779FF"/>
    <w:pPr>
      <w:spacing w:after="312"/>
    </w:pPr>
    <w:rPr>
      <w:rFonts w:ascii="Arial" w:hAnsi="Arial" w:cs="Arial"/>
    </w:rPr>
  </w:style>
  <w:style w:type="table" w:styleId="Tabellenraster">
    <w:name w:val="Table Grid"/>
    <w:basedOn w:val="NormaleTabelle"/>
    <w:rsid w:val="009C1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5CE1"/>
    <w:pPr>
      <w:ind w:left="720"/>
      <w:contextualSpacing/>
    </w:pPr>
  </w:style>
  <w:style w:type="paragraph" w:styleId="Sprechblasentext">
    <w:name w:val="Balloon Text"/>
    <w:basedOn w:val="Standard"/>
    <w:link w:val="SprechblasentextZchn"/>
    <w:semiHidden/>
    <w:unhideWhenUsed/>
    <w:rsid w:val="00737C14"/>
    <w:rPr>
      <w:rFonts w:ascii="Tahoma" w:hAnsi="Tahoma" w:cs="Tahoma"/>
      <w:sz w:val="16"/>
      <w:szCs w:val="16"/>
    </w:rPr>
  </w:style>
  <w:style w:type="character" w:customStyle="1" w:styleId="SprechblasentextZchn">
    <w:name w:val="Sprechblasentext Zchn"/>
    <w:basedOn w:val="Absatz-Standardschriftart"/>
    <w:link w:val="Sprechblasentext"/>
    <w:semiHidden/>
    <w:rsid w:val="00737C14"/>
    <w:rPr>
      <w:rFonts w:ascii="Tahoma" w:hAnsi="Tahoma" w:cs="Tahoma"/>
      <w:sz w:val="16"/>
      <w:szCs w:val="16"/>
      <w:lang w:eastAsia="de-DE"/>
    </w:rPr>
  </w:style>
  <w:style w:type="character" w:styleId="Kommentarzeichen">
    <w:name w:val="annotation reference"/>
    <w:basedOn w:val="Absatz-Standardschriftart"/>
    <w:semiHidden/>
    <w:unhideWhenUsed/>
    <w:rsid w:val="00F70417"/>
    <w:rPr>
      <w:sz w:val="16"/>
      <w:szCs w:val="16"/>
    </w:rPr>
  </w:style>
  <w:style w:type="paragraph" w:styleId="Kommentartext">
    <w:name w:val="annotation text"/>
    <w:basedOn w:val="Standard"/>
    <w:link w:val="KommentartextZchn"/>
    <w:semiHidden/>
    <w:unhideWhenUsed/>
    <w:rsid w:val="00F70417"/>
    <w:rPr>
      <w:sz w:val="20"/>
      <w:szCs w:val="20"/>
    </w:rPr>
  </w:style>
  <w:style w:type="character" w:customStyle="1" w:styleId="KommentartextZchn">
    <w:name w:val="Kommentartext Zchn"/>
    <w:basedOn w:val="Absatz-Standardschriftart"/>
    <w:link w:val="Kommentartext"/>
    <w:semiHidden/>
    <w:rsid w:val="00F70417"/>
    <w:rPr>
      <w:lang w:eastAsia="de-DE"/>
    </w:rPr>
  </w:style>
  <w:style w:type="paragraph" w:styleId="Kommentarthema">
    <w:name w:val="annotation subject"/>
    <w:basedOn w:val="Kommentartext"/>
    <w:next w:val="Kommentartext"/>
    <w:link w:val="KommentarthemaZchn"/>
    <w:semiHidden/>
    <w:unhideWhenUsed/>
    <w:rsid w:val="00F70417"/>
    <w:rPr>
      <w:b/>
      <w:bCs/>
    </w:rPr>
  </w:style>
  <w:style w:type="character" w:customStyle="1" w:styleId="KommentarthemaZchn">
    <w:name w:val="Kommentarthema Zchn"/>
    <w:basedOn w:val="KommentartextZchn"/>
    <w:link w:val="Kommentarthema"/>
    <w:semiHidden/>
    <w:rsid w:val="00F70417"/>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0920">
      <w:bodyDiv w:val="1"/>
      <w:marLeft w:val="0"/>
      <w:marRight w:val="0"/>
      <w:marTop w:val="0"/>
      <w:marBottom w:val="0"/>
      <w:divBdr>
        <w:top w:val="none" w:sz="0" w:space="0" w:color="auto"/>
        <w:left w:val="none" w:sz="0" w:space="0" w:color="auto"/>
        <w:bottom w:val="none" w:sz="0" w:space="0" w:color="auto"/>
        <w:right w:val="none" w:sz="0" w:space="0" w:color="auto"/>
      </w:divBdr>
      <w:divsChild>
        <w:div w:id="1587107512">
          <w:marLeft w:val="0"/>
          <w:marRight w:val="0"/>
          <w:marTop w:val="150"/>
          <w:marBottom w:val="0"/>
          <w:divBdr>
            <w:top w:val="none" w:sz="0" w:space="0" w:color="auto"/>
            <w:left w:val="none" w:sz="0" w:space="0" w:color="auto"/>
            <w:bottom w:val="none" w:sz="0" w:space="0" w:color="auto"/>
            <w:right w:val="none" w:sz="0" w:space="0" w:color="auto"/>
          </w:divBdr>
          <w:divsChild>
            <w:div w:id="777723124">
              <w:marLeft w:val="0"/>
              <w:marRight w:val="0"/>
              <w:marTop w:val="0"/>
              <w:marBottom w:val="150"/>
              <w:divBdr>
                <w:top w:val="none" w:sz="0" w:space="0" w:color="auto"/>
                <w:left w:val="none" w:sz="0" w:space="0" w:color="auto"/>
                <w:bottom w:val="none" w:sz="0" w:space="0" w:color="auto"/>
                <w:right w:val="none" w:sz="0" w:space="0" w:color="auto"/>
              </w:divBdr>
              <w:divsChild>
                <w:div w:id="1449198707">
                  <w:marLeft w:val="0"/>
                  <w:marRight w:val="0"/>
                  <w:marTop w:val="0"/>
                  <w:marBottom w:val="0"/>
                  <w:divBdr>
                    <w:top w:val="none" w:sz="0" w:space="0" w:color="auto"/>
                    <w:left w:val="none" w:sz="0" w:space="0" w:color="auto"/>
                    <w:bottom w:val="none" w:sz="0" w:space="0" w:color="auto"/>
                    <w:right w:val="none" w:sz="0" w:space="0" w:color="auto"/>
                  </w:divBdr>
                  <w:divsChild>
                    <w:div w:id="13514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5947">
      <w:bodyDiv w:val="1"/>
      <w:marLeft w:val="0"/>
      <w:marRight w:val="0"/>
      <w:marTop w:val="0"/>
      <w:marBottom w:val="0"/>
      <w:divBdr>
        <w:top w:val="none" w:sz="0" w:space="0" w:color="auto"/>
        <w:left w:val="none" w:sz="0" w:space="0" w:color="auto"/>
        <w:bottom w:val="none" w:sz="0" w:space="0" w:color="auto"/>
        <w:right w:val="none" w:sz="0" w:space="0" w:color="auto"/>
      </w:divBdr>
    </w:div>
    <w:div w:id="269819600">
      <w:bodyDiv w:val="1"/>
      <w:marLeft w:val="0"/>
      <w:marRight w:val="0"/>
      <w:marTop w:val="0"/>
      <w:marBottom w:val="0"/>
      <w:divBdr>
        <w:top w:val="none" w:sz="0" w:space="0" w:color="auto"/>
        <w:left w:val="none" w:sz="0" w:space="0" w:color="auto"/>
        <w:bottom w:val="none" w:sz="0" w:space="0" w:color="auto"/>
        <w:right w:val="none" w:sz="0" w:space="0" w:color="auto"/>
      </w:divBdr>
    </w:div>
    <w:div w:id="930315001">
      <w:bodyDiv w:val="1"/>
      <w:marLeft w:val="0"/>
      <w:marRight w:val="0"/>
      <w:marTop w:val="0"/>
      <w:marBottom w:val="0"/>
      <w:divBdr>
        <w:top w:val="none" w:sz="0" w:space="0" w:color="auto"/>
        <w:left w:val="none" w:sz="0" w:space="0" w:color="auto"/>
        <w:bottom w:val="none" w:sz="0" w:space="0" w:color="auto"/>
        <w:right w:val="none" w:sz="0" w:space="0" w:color="auto"/>
      </w:divBdr>
    </w:div>
    <w:div w:id="1187062777">
      <w:bodyDiv w:val="1"/>
      <w:marLeft w:val="0"/>
      <w:marRight w:val="0"/>
      <w:marTop w:val="0"/>
      <w:marBottom w:val="0"/>
      <w:divBdr>
        <w:top w:val="none" w:sz="0" w:space="0" w:color="auto"/>
        <w:left w:val="none" w:sz="0" w:space="0" w:color="auto"/>
        <w:bottom w:val="none" w:sz="0" w:space="0" w:color="auto"/>
        <w:right w:val="none" w:sz="0" w:space="0" w:color="auto"/>
      </w:divBdr>
    </w:div>
    <w:div w:id="1516072329">
      <w:bodyDiv w:val="1"/>
      <w:marLeft w:val="0"/>
      <w:marRight w:val="0"/>
      <w:marTop w:val="0"/>
      <w:marBottom w:val="0"/>
      <w:divBdr>
        <w:top w:val="none" w:sz="0" w:space="0" w:color="auto"/>
        <w:left w:val="none" w:sz="0" w:space="0" w:color="auto"/>
        <w:bottom w:val="none" w:sz="0" w:space="0" w:color="auto"/>
        <w:right w:val="none" w:sz="0" w:space="0" w:color="auto"/>
      </w:divBdr>
    </w:div>
    <w:div w:id="1603370598">
      <w:bodyDiv w:val="1"/>
      <w:marLeft w:val="0"/>
      <w:marRight w:val="0"/>
      <w:marTop w:val="0"/>
      <w:marBottom w:val="0"/>
      <w:divBdr>
        <w:top w:val="none" w:sz="0" w:space="0" w:color="auto"/>
        <w:left w:val="none" w:sz="0" w:space="0" w:color="auto"/>
        <w:bottom w:val="none" w:sz="0" w:space="0" w:color="auto"/>
        <w:right w:val="none" w:sz="0" w:space="0" w:color="auto"/>
      </w:divBdr>
    </w:div>
    <w:div w:id="2087870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WVDF Präsentation_v2">
  <a:themeElements>
    <a:clrScheme name="WVDF">
      <a:dk1>
        <a:srgbClr val="000000"/>
      </a:dk1>
      <a:lt1>
        <a:srgbClr val="FFFFFF"/>
      </a:lt1>
      <a:dk2>
        <a:srgbClr val="000000"/>
      </a:dk2>
      <a:lt2>
        <a:srgbClr val="808080"/>
      </a:lt2>
      <a:accent1>
        <a:srgbClr val="B5007C"/>
      </a:accent1>
      <a:accent2>
        <a:srgbClr val="3BB6B8"/>
      </a:accent2>
      <a:accent3>
        <a:srgbClr val="C7C400"/>
      </a:accent3>
      <a:accent4>
        <a:srgbClr val="D798BF"/>
      </a:accent4>
      <a:accent5>
        <a:srgbClr val="B3DDDC"/>
      </a:accent5>
      <a:accent6>
        <a:srgbClr val="DDE197"/>
      </a:accent6>
      <a:hlink>
        <a:srgbClr val="FF0000"/>
      </a:hlink>
      <a:folHlink>
        <a:srgbClr val="C0C0C0"/>
      </a:folHlink>
    </a:clrScheme>
    <a:fontScheme name="Standarddesign">
      <a:majorFont>
        <a:latin typeface="DGB"/>
        <a:ea typeface="Times New Roman"/>
        <a:cs typeface="Times New Roman"/>
      </a:majorFont>
      <a:minorFont>
        <a:latin typeface="DGB"/>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C790-50FE-467E-917B-0CBD74DE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t:lpstr>
    </vt:vector>
  </TitlesOfParts>
  <Company>Berliner Botschafter</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Andreas Schulz</dc:creator>
  <cp:lastModifiedBy>Markus Oswald</cp:lastModifiedBy>
  <cp:revision>3</cp:revision>
  <cp:lastPrinted>2016-08-17T06:48:00Z</cp:lastPrinted>
  <dcterms:created xsi:type="dcterms:W3CDTF">2016-09-20T13:18:00Z</dcterms:created>
  <dcterms:modified xsi:type="dcterms:W3CDTF">2016-09-20T13:23:00Z</dcterms:modified>
</cp:coreProperties>
</file>