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B2" w:rsidRDefault="00C965B2" w:rsidP="00A20756">
      <w:pPr>
        <w:autoSpaceDE w:val="0"/>
        <w:autoSpaceDN w:val="0"/>
        <w:adjustRightInd w:val="0"/>
        <w:rPr>
          <w:rFonts w:ascii="DGB" w:hAnsi="DGB"/>
          <w:b/>
          <w:color w:val="B5007C" w:themeColor="accent1"/>
          <w:sz w:val="28"/>
          <w:szCs w:val="22"/>
        </w:rPr>
      </w:pPr>
      <w:r>
        <w:rPr>
          <w:rFonts w:ascii="DGB" w:hAnsi="DGB"/>
          <w:b/>
          <w:noProof/>
          <w:color w:val="B5007C" w:themeColor="accent1"/>
          <w:sz w:val="28"/>
          <w:szCs w:val="22"/>
        </w:rPr>
        <w:drawing>
          <wp:anchor distT="0" distB="0" distL="114300" distR="114300" simplePos="0" relativeHeight="251660288" behindDoc="0" locked="0" layoutInCell="1" allowOverlap="1">
            <wp:simplePos x="0" y="0"/>
            <wp:positionH relativeFrom="column">
              <wp:posOffset>-752129</wp:posOffset>
            </wp:positionH>
            <wp:positionV relativeFrom="paragraph">
              <wp:posOffset>-1440180</wp:posOffset>
            </wp:positionV>
            <wp:extent cx="7567200" cy="1070280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_08_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p>
    <w:p w:rsidR="00C965B2" w:rsidRDefault="00C965B2">
      <w:pPr>
        <w:rPr>
          <w:rFonts w:ascii="DGB" w:hAnsi="DGB"/>
          <w:b/>
          <w:color w:val="B5007C" w:themeColor="accent1"/>
          <w:sz w:val="28"/>
          <w:szCs w:val="22"/>
        </w:rPr>
      </w:pPr>
      <w:r>
        <w:rPr>
          <w:rFonts w:ascii="DGB" w:hAnsi="DGB"/>
          <w:b/>
          <w:color w:val="B5007C" w:themeColor="accent1"/>
          <w:sz w:val="28"/>
          <w:szCs w:val="22"/>
        </w:rPr>
        <w:br w:type="page"/>
      </w:r>
    </w:p>
    <w:p w:rsidR="004D6E49" w:rsidRDefault="004D6E49" w:rsidP="00A20756">
      <w:pPr>
        <w:autoSpaceDE w:val="0"/>
        <w:autoSpaceDN w:val="0"/>
        <w:adjustRightInd w:val="0"/>
        <w:rPr>
          <w:rFonts w:ascii="DGB" w:hAnsi="DGB"/>
          <w:b/>
          <w:color w:val="B5007C" w:themeColor="accent1"/>
          <w:sz w:val="28"/>
          <w:szCs w:val="22"/>
        </w:rPr>
      </w:pPr>
      <w:r>
        <w:rPr>
          <w:rFonts w:ascii="DGB" w:hAnsi="DGB"/>
          <w:b/>
          <w:noProof/>
          <w:color w:val="B5007C" w:themeColor="accent1"/>
          <w:sz w:val="28"/>
          <w:szCs w:val="22"/>
        </w:rPr>
        <w:lastRenderedPageBreak/>
        <mc:AlternateContent>
          <mc:Choice Requires="wps">
            <w:drawing>
              <wp:anchor distT="0" distB="0" distL="114300" distR="114300" simplePos="0" relativeHeight="251659264" behindDoc="0" locked="0" layoutInCell="1" allowOverlap="1" wp14:anchorId="1541A5E0" wp14:editId="12852F43">
                <wp:simplePos x="0" y="0"/>
                <wp:positionH relativeFrom="column">
                  <wp:posOffset>2733150</wp:posOffset>
                </wp:positionH>
                <wp:positionV relativeFrom="paragraph">
                  <wp:posOffset>-273181</wp:posOffset>
                </wp:positionV>
                <wp:extent cx="2017986" cy="1197610"/>
                <wp:effectExtent l="57150" t="19050" r="78105" b="250190"/>
                <wp:wrapNone/>
                <wp:docPr id="4" name="Rechteckige Legende 4"/>
                <wp:cNvGraphicFramePr/>
                <a:graphic xmlns:a="http://schemas.openxmlformats.org/drawingml/2006/main">
                  <a:graphicData uri="http://schemas.microsoft.com/office/word/2010/wordprocessingShape">
                    <wps:wsp>
                      <wps:cNvSpPr/>
                      <wps:spPr>
                        <a:xfrm>
                          <a:off x="0" y="0"/>
                          <a:ext cx="2017986" cy="1197610"/>
                        </a:xfrm>
                        <a:prstGeom prst="wedgeRectCallout">
                          <a:avLst>
                            <a:gd name="adj1" fmla="val -36877"/>
                            <a:gd name="adj2" fmla="val 62500"/>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4D6E49" w:rsidRPr="004D6E49" w:rsidRDefault="004D6E49" w:rsidP="004D6E49">
                            <w:pPr>
                              <w:autoSpaceDE w:val="0"/>
                              <w:autoSpaceDN w:val="0"/>
                              <w:adjustRightInd w:val="0"/>
                              <w:rPr>
                                <w:rFonts w:ascii="DGB" w:hAnsi="DGB"/>
                                <w:b/>
                                <w:color w:val="000000" w:themeColor="text1"/>
                                <w:sz w:val="28"/>
                                <w:szCs w:val="22"/>
                              </w:rPr>
                            </w:pPr>
                            <w:r w:rsidRPr="004D6E49">
                              <w:rPr>
                                <w:rFonts w:ascii="DGB" w:hAnsi="DGB"/>
                                <w:b/>
                                <w:color w:val="000000" w:themeColor="text1"/>
                                <w:sz w:val="28"/>
                                <w:szCs w:val="22"/>
                              </w:rPr>
                              <w:t>Das Einkommen und die berufliche Perspektive müssen auch bei einem Teilzeitjob 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41A5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4" o:spid="_x0000_s1026" type="#_x0000_t61" style="position:absolute;margin-left:215.2pt;margin-top:-21.5pt;width:158.9pt;height:9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" adj="2835,24300" fillcolor="#85d6d8 [1941]" strokecolor="#ab0075 [3044]">
                <v:shadow on="t" color="black" opacity="22937f" origin=",.5" offset="0,.63889mm"/>
                <v:textbox>
                  <w:txbxContent>
                    <w:p w:rsidR="004D6E49" w:rsidRPr="004D6E49" w:rsidRDefault="004D6E49" w:rsidP="004D6E49">
                      <w:pPr>
                        <w:autoSpaceDE w:val="0"/>
                        <w:autoSpaceDN w:val="0"/>
                        <w:adjustRightInd w:val="0"/>
                        <w:rPr>
                          <w:rFonts w:ascii="DGB" w:hAnsi="DGB"/>
                          <w:b/>
                          <w:color w:val="000000" w:themeColor="text1"/>
                          <w:sz w:val="28"/>
                          <w:szCs w:val="22"/>
                        </w:rPr>
                      </w:pPr>
                      <w:r w:rsidRPr="004D6E49">
                        <w:rPr>
                          <w:rFonts w:ascii="DGB" w:hAnsi="DGB"/>
                          <w:b/>
                          <w:color w:val="000000" w:themeColor="text1"/>
                          <w:sz w:val="28"/>
                          <w:szCs w:val="22"/>
                        </w:rPr>
                        <w:t>Das Einkommen und die berufliche Perspektive müssen auch bei einem Teilzeitjob stimmen.</w:t>
                      </w:r>
                    </w:p>
                  </w:txbxContent>
                </v:textbox>
              </v:shape>
            </w:pict>
          </mc:Fallback>
        </mc:AlternateContent>
      </w:r>
    </w:p>
    <w:p w:rsidR="00383512" w:rsidRPr="004D6E49" w:rsidRDefault="000220F9" w:rsidP="00A20756">
      <w:pPr>
        <w:autoSpaceDE w:val="0"/>
        <w:autoSpaceDN w:val="0"/>
        <w:adjustRightInd w:val="0"/>
        <w:rPr>
          <w:rFonts w:ascii="DGB" w:hAnsi="DGB"/>
          <w:b/>
          <w:color w:val="3BB6B8" w:themeColor="accent2"/>
          <w:sz w:val="36"/>
          <w:szCs w:val="22"/>
        </w:rPr>
      </w:pPr>
      <w:r w:rsidRPr="004D6E49">
        <w:rPr>
          <w:rFonts w:ascii="DGB" w:hAnsi="DGB"/>
          <w:b/>
          <w:color w:val="3BB6B8" w:themeColor="accent2"/>
          <w:sz w:val="36"/>
          <w:szCs w:val="22"/>
        </w:rPr>
        <w:t xml:space="preserve">Im </w:t>
      </w:r>
      <w:r w:rsidR="0042490E" w:rsidRPr="004D6E49">
        <w:rPr>
          <w:rFonts w:ascii="DGB" w:hAnsi="DGB"/>
          <w:b/>
          <w:color w:val="3BB6B8" w:themeColor="accent2"/>
          <w:sz w:val="36"/>
          <w:szCs w:val="22"/>
        </w:rPr>
        <w:t>Interview mit Alicia</w:t>
      </w:r>
    </w:p>
    <w:p w:rsidR="0042490E" w:rsidRDefault="0042490E" w:rsidP="00A20756">
      <w:pPr>
        <w:autoSpaceDE w:val="0"/>
        <w:autoSpaceDN w:val="0"/>
        <w:adjustRightInd w:val="0"/>
        <w:rPr>
          <w:rFonts w:ascii="DGB" w:hAnsi="DGB"/>
          <w:b/>
          <w:szCs w:val="22"/>
          <w:u w:val="single"/>
        </w:rPr>
      </w:pPr>
    </w:p>
    <w:p w:rsidR="00CF4BC0" w:rsidRDefault="00CF4BC0" w:rsidP="00A20756">
      <w:pPr>
        <w:autoSpaceDE w:val="0"/>
        <w:autoSpaceDN w:val="0"/>
        <w:adjustRightInd w:val="0"/>
        <w:rPr>
          <w:rFonts w:ascii="DGB" w:hAnsi="DGB"/>
          <w:szCs w:val="22"/>
        </w:rPr>
      </w:pPr>
    </w:p>
    <w:p w:rsidR="004D6E49" w:rsidRDefault="004D6E49" w:rsidP="00A20756">
      <w:pPr>
        <w:autoSpaceDE w:val="0"/>
        <w:autoSpaceDN w:val="0"/>
        <w:adjustRightInd w:val="0"/>
        <w:rPr>
          <w:rFonts w:ascii="DGB" w:hAnsi="DGB"/>
          <w:szCs w:val="22"/>
        </w:rPr>
      </w:pPr>
    </w:p>
    <w:p w:rsidR="004D6E49" w:rsidRDefault="004D6E49" w:rsidP="00A20756">
      <w:pPr>
        <w:autoSpaceDE w:val="0"/>
        <w:autoSpaceDN w:val="0"/>
        <w:adjustRightInd w:val="0"/>
        <w:rPr>
          <w:rFonts w:ascii="DGB" w:hAnsi="DGB"/>
          <w:szCs w:val="22"/>
        </w:rPr>
      </w:pPr>
    </w:p>
    <w:p w:rsidR="00383512" w:rsidRPr="00CF4BC0" w:rsidRDefault="0042490E" w:rsidP="00A20756">
      <w:pPr>
        <w:autoSpaceDE w:val="0"/>
        <w:autoSpaceDN w:val="0"/>
        <w:adjustRightInd w:val="0"/>
        <w:rPr>
          <w:rFonts w:ascii="DGB" w:hAnsi="DGB"/>
          <w:szCs w:val="22"/>
        </w:rPr>
      </w:pPr>
      <w:r>
        <w:rPr>
          <w:rFonts w:ascii="DGB" w:hAnsi="DGB"/>
          <w:szCs w:val="22"/>
        </w:rPr>
        <w:t xml:space="preserve">Alicia ist </w:t>
      </w:r>
      <w:r w:rsidR="00CF4BC0" w:rsidRPr="00CF4BC0">
        <w:rPr>
          <w:rFonts w:ascii="DGB" w:hAnsi="DGB"/>
          <w:szCs w:val="22"/>
        </w:rPr>
        <w:t>32 Jahre alt und wohn</w:t>
      </w:r>
      <w:r>
        <w:rPr>
          <w:rFonts w:ascii="DGB" w:hAnsi="DGB"/>
          <w:szCs w:val="22"/>
        </w:rPr>
        <w:t>t</w:t>
      </w:r>
      <w:r w:rsidR="00CF4BC0" w:rsidRPr="00CF4BC0">
        <w:rPr>
          <w:rFonts w:ascii="DGB" w:hAnsi="DGB"/>
          <w:szCs w:val="22"/>
        </w:rPr>
        <w:t xml:space="preserve"> mit </w:t>
      </w:r>
      <w:r>
        <w:rPr>
          <w:rFonts w:ascii="DGB" w:hAnsi="DGB"/>
          <w:szCs w:val="22"/>
        </w:rPr>
        <w:t>ihrer</w:t>
      </w:r>
      <w:r w:rsidR="00CF4BC0">
        <w:rPr>
          <w:rFonts w:ascii="DGB" w:hAnsi="DGB"/>
          <w:szCs w:val="22"/>
        </w:rPr>
        <w:t xml:space="preserve"> siebenjährigen</w:t>
      </w:r>
      <w:r w:rsidR="00CF4BC0" w:rsidRPr="00CF4BC0">
        <w:rPr>
          <w:rFonts w:ascii="DGB" w:hAnsi="DGB"/>
          <w:szCs w:val="22"/>
        </w:rPr>
        <w:t xml:space="preserve"> Tochter und </w:t>
      </w:r>
      <w:r>
        <w:rPr>
          <w:rFonts w:ascii="DGB" w:hAnsi="DGB"/>
          <w:szCs w:val="22"/>
        </w:rPr>
        <w:t>ihrem</w:t>
      </w:r>
      <w:r w:rsidR="00CF4BC0" w:rsidRPr="00CF4BC0">
        <w:rPr>
          <w:rFonts w:ascii="DGB" w:hAnsi="DGB"/>
          <w:szCs w:val="22"/>
        </w:rPr>
        <w:t xml:space="preserve"> Freund mitten auf St. Pauli</w:t>
      </w:r>
      <w:r w:rsidR="000E0B90">
        <w:rPr>
          <w:rFonts w:ascii="DGB" w:hAnsi="DGB"/>
          <w:szCs w:val="22"/>
        </w:rPr>
        <w:t>, Hamburg</w:t>
      </w:r>
      <w:r w:rsidR="00CF4BC0" w:rsidRPr="00CF4BC0">
        <w:rPr>
          <w:rFonts w:ascii="DGB" w:hAnsi="DGB"/>
          <w:szCs w:val="22"/>
        </w:rPr>
        <w:t xml:space="preserve">. </w:t>
      </w:r>
      <w:r>
        <w:rPr>
          <w:rFonts w:ascii="DGB" w:hAnsi="DGB"/>
          <w:szCs w:val="22"/>
        </w:rPr>
        <w:t>Sie ist</w:t>
      </w:r>
      <w:r w:rsidR="00CF4BC0">
        <w:rPr>
          <w:rFonts w:ascii="DGB" w:hAnsi="DGB"/>
          <w:szCs w:val="22"/>
        </w:rPr>
        <w:t xml:space="preserve"> Marketing Referentin bei einem Ökostrom-Dienstleister mit 30 Wochenstunden, Betriebsr</w:t>
      </w:r>
      <w:r w:rsidR="00CF4BC0">
        <w:rPr>
          <w:rFonts w:ascii="DGB" w:hAnsi="DGB"/>
          <w:szCs w:val="22"/>
        </w:rPr>
        <w:t>ä</w:t>
      </w:r>
      <w:r w:rsidR="00D03AD4">
        <w:rPr>
          <w:rFonts w:ascii="DGB" w:hAnsi="DGB"/>
          <w:szCs w:val="22"/>
        </w:rPr>
        <w:t>ti</w:t>
      </w:r>
      <w:r w:rsidR="00CF4BC0">
        <w:rPr>
          <w:rFonts w:ascii="DGB" w:hAnsi="DGB"/>
          <w:szCs w:val="22"/>
        </w:rPr>
        <w:t>n</w:t>
      </w:r>
      <w:r w:rsidR="00D03AD4">
        <w:rPr>
          <w:rFonts w:ascii="DGB" w:hAnsi="DGB"/>
          <w:szCs w:val="22"/>
        </w:rPr>
        <w:t>, ver.di Mitglied</w:t>
      </w:r>
      <w:r w:rsidR="00CF4BC0">
        <w:rPr>
          <w:rFonts w:ascii="DGB" w:hAnsi="DGB"/>
          <w:szCs w:val="22"/>
        </w:rPr>
        <w:t xml:space="preserve"> und Masterstudentin im Fach Soziologie.</w:t>
      </w:r>
      <w:r>
        <w:rPr>
          <w:rFonts w:ascii="DGB" w:hAnsi="DGB"/>
          <w:szCs w:val="22"/>
        </w:rPr>
        <w:t xml:space="preserve"> Sie selbst sagt:</w:t>
      </w:r>
      <w:r w:rsidR="00CF4BC0">
        <w:rPr>
          <w:rFonts w:ascii="DGB" w:hAnsi="DGB"/>
          <w:szCs w:val="22"/>
        </w:rPr>
        <w:t xml:space="preserve"> </w:t>
      </w:r>
      <w:r>
        <w:rPr>
          <w:rFonts w:ascii="DGB" w:hAnsi="DGB"/>
          <w:szCs w:val="22"/>
        </w:rPr>
        <w:t>„</w:t>
      </w:r>
      <w:r w:rsidR="00CF4BC0">
        <w:rPr>
          <w:rFonts w:ascii="DGB" w:hAnsi="DGB"/>
          <w:szCs w:val="22"/>
        </w:rPr>
        <w:t>Ich führ</w:t>
      </w:r>
      <w:r>
        <w:rPr>
          <w:rFonts w:ascii="DGB" w:hAnsi="DGB"/>
          <w:szCs w:val="22"/>
        </w:rPr>
        <w:t>e also mehrere Leben parallel</w:t>
      </w:r>
      <w:r w:rsidR="00CF4BC0">
        <w:rPr>
          <w:rFonts w:ascii="DGB" w:hAnsi="DGB"/>
          <w:szCs w:val="22"/>
        </w:rPr>
        <w:t>.</w:t>
      </w:r>
      <w:r>
        <w:rPr>
          <w:rFonts w:ascii="DGB" w:hAnsi="DGB"/>
          <w:szCs w:val="22"/>
        </w:rPr>
        <w:t>“</w:t>
      </w:r>
      <w:r w:rsidR="00CF4BC0">
        <w:rPr>
          <w:rFonts w:ascii="DGB" w:hAnsi="DGB"/>
          <w:szCs w:val="22"/>
        </w:rPr>
        <w:t xml:space="preserve"> </w:t>
      </w:r>
    </w:p>
    <w:p w:rsidR="00383512" w:rsidRDefault="00383512" w:rsidP="00A20756">
      <w:pPr>
        <w:autoSpaceDE w:val="0"/>
        <w:autoSpaceDN w:val="0"/>
        <w:adjustRightInd w:val="0"/>
        <w:rPr>
          <w:rFonts w:ascii="DGB" w:hAnsi="DGB"/>
          <w:szCs w:val="22"/>
          <w:u w:val="single"/>
        </w:rPr>
      </w:pPr>
    </w:p>
    <w:p w:rsidR="00BD3554" w:rsidRPr="004D6E49" w:rsidRDefault="00BD3554" w:rsidP="00A20756">
      <w:pPr>
        <w:autoSpaceDE w:val="0"/>
        <w:autoSpaceDN w:val="0"/>
        <w:adjustRightInd w:val="0"/>
        <w:rPr>
          <w:rFonts w:ascii="DGB" w:hAnsi="DGB"/>
          <w:b/>
          <w:color w:val="B5007C" w:themeColor="accent1"/>
          <w:szCs w:val="22"/>
          <w:u w:val="single"/>
        </w:rPr>
      </w:pPr>
      <w:r w:rsidRPr="004D6E49">
        <w:rPr>
          <w:rFonts w:ascii="DGB" w:hAnsi="DGB"/>
          <w:b/>
          <w:color w:val="B5007C" w:themeColor="accent1"/>
          <w:szCs w:val="22"/>
          <w:u w:val="single"/>
        </w:rPr>
        <w:t xml:space="preserve">Was bedeutet für dich wirtschaftliche Unabhängigkeit? </w:t>
      </w:r>
    </w:p>
    <w:p w:rsidR="0070291C" w:rsidRDefault="0070291C" w:rsidP="00A20756">
      <w:pPr>
        <w:autoSpaceDE w:val="0"/>
        <w:autoSpaceDN w:val="0"/>
        <w:adjustRightInd w:val="0"/>
        <w:rPr>
          <w:rFonts w:ascii="DGB" w:hAnsi="DGB"/>
          <w:szCs w:val="22"/>
          <w:u w:val="single"/>
        </w:rPr>
      </w:pPr>
    </w:p>
    <w:p w:rsidR="00BD3554" w:rsidRPr="00CF4BC0" w:rsidRDefault="00CF4BC0" w:rsidP="00A20756">
      <w:pPr>
        <w:autoSpaceDE w:val="0"/>
        <w:autoSpaceDN w:val="0"/>
        <w:adjustRightInd w:val="0"/>
        <w:rPr>
          <w:rFonts w:ascii="DGB" w:hAnsi="DGB"/>
          <w:szCs w:val="22"/>
        </w:rPr>
      </w:pPr>
      <w:r w:rsidRPr="00CF4BC0">
        <w:rPr>
          <w:rFonts w:ascii="DGB" w:hAnsi="DGB"/>
          <w:szCs w:val="22"/>
        </w:rPr>
        <w:t xml:space="preserve">Wirtschaftliche Unabhängigkeit bedeutet für mich, keine Angst vor einer kaputten Waschmaschine zu haben. </w:t>
      </w:r>
      <w:r>
        <w:rPr>
          <w:rFonts w:ascii="DGB" w:hAnsi="DGB"/>
          <w:szCs w:val="22"/>
        </w:rPr>
        <w:t xml:space="preserve">Klingt lustig, hat aber auch einen ernsten Hintergrund: Finanziellen Überschuss zu haben, um Rücklagen zu bilden oder spontane Ausgaben tragen zu können (ob nun aus </w:t>
      </w:r>
      <w:r w:rsidR="008C26EE">
        <w:rPr>
          <w:rFonts w:ascii="DGB" w:hAnsi="DGB"/>
          <w:szCs w:val="22"/>
        </w:rPr>
        <w:t>Notwendigkeit -Waschmaschine- oder auch mal aus Freude –einfach mal abends den Kühlschrank zu lassen und zum Italiener um die Ecke gehen-), das bedeutet für mich wirtschaftliche Unabhängigkeit.</w:t>
      </w:r>
    </w:p>
    <w:p w:rsidR="00BD3554" w:rsidRPr="004D6E49" w:rsidRDefault="00BD3554" w:rsidP="00A20756">
      <w:pPr>
        <w:autoSpaceDE w:val="0"/>
        <w:autoSpaceDN w:val="0"/>
        <w:adjustRightInd w:val="0"/>
        <w:rPr>
          <w:rFonts w:ascii="DGB" w:hAnsi="DGB"/>
          <w:b/>
          <w:color w:val="B5007C" w:themeColor="accent1"/>
          <w:szCs w:val="22"/>
          <w:u w:val="single"/>
        </w:rPr>
      </w:pPr>
    </w:p>
    <w:p w:rsidR="00383512" w:rsidRPr="004D6E49" w:rsidRDefault="00383512" w:rsidP="00A20756">
      <w:pPr>
        <w:autoSpaceDE w:val="0"/>
        <w:autoSpaceDN w:val="0"/>
        <w:adjustRightInd w:val="0"/>
        <w:rPr>
          <w:rFonts w:ascii="DGB" w:hAnsi="DGB"/>
          <w:b/>
          <w:color w:val="B5007C" w:themeColor="accent1"/>
          <w:szCs w:val="22"/>
          <w:u w:val="single"/>
        </w:rPr>
      </w:pPr>
      <w:r w:rsidRPr="004D6E49">
        <w:rPr>
          <w:rFonts w:ascii="DGB" w:hAnsi="DGB"/>
          <w:b/>
          <w:color w:val="B5007C" w:themeColor="accent1"/>
          <w:szCs w:val="22"/>
          <w:u w:val="single"/>
        </w:rPr>
        <w:t>Würdest du sagen, dass du wirtschaftlich unabhängig bist? Wenn ja/ nein - wieso?</w:t>
      </w:r>
    </w:p>
    <w:p w:rsidR="0070291C" w:rsidRDefault="0070291C" w:rsidP="00A20756">
      <w:pPr>
        <w:autoSpaceDE w:val="0"/>
        <w:autoSpaceDN w:val="0"/>
        <w:adjustRightInd w:val="0"/>
        <w:rPr>
          <w:rFonts w:ascii="DGB" w:hAnsi="DGB"/>
          <w:szCs w:val="22"/>
          <w:u w:val="single"/>
        </w:rPr>
      </w:pPr>
    </w:p>
    <w:p w:rsidR="00383512" w:rsidRPr="00D03AD4" w:rsidRDefault="008C26EE" w:rsidP="00A20756">
      <w:pPr>
        <w:autoSpaceDE w:val="0"/>
        <w:autoSpaceDN w:val="0"/>
        <w:adjustRightInd w:val="0"/>
        <w:rPr>
          <w:rFonts w:ascii="DGB" w:hAnsi="DGB"/>
          <w:szCs w:val="22"/>
        </w:rPr>
      </w:pPr>
      <w:r w:rsidRPr="008C26EE">
        <w:rPr>
          <w:rFonts w:ascii="DGB" w:hAnsi="DGB"/>
          <w:szCs w:val="22"/>
        </w:rPr>
        <w:t xml:space="preserve">Nein, ich bin nicht unabhängig. </w:t>
      </w:r>
      <w:r>
        <w:rPr>
          <w:rFonts w:ascii="DGB" w:hAnsi="DGB"/>
          <w:szCs w:val="22"/>
        </w:rPr>
        <w:t>Um unsere Familie zu ernähren, zu kleiden, etc. brauchen wir beide Einko</w:t>
      </w:r>
      <w:r>
        <w:rPr>
          <w:rFonts w:ascii="DGB" w:hAnsi="DGB"/>
          <w:szCs w:val="22"/>
        </w:rPr>
        <w:t>m</w:t>
      </w:r>
      <w:r>
        <w:rPr>
          <w:rFonts w:ascii="DGB" w:hAnsi="DGB"/>
          <w:szCs w:val="22"/>
        </w:rPr>
        <w:t xml:space="preserve">men, eben auch, da wir beide in Teilzeit arbeiten (auch mein Freund studiert neben dem Beruf). </w:t>
      </w:r>
      <w:r w:rsidR="00D03AD4">
        <w:rPr>
          <w:rFonts w:ascii="DGB" w:hAnsi="DGB"/>
          <w:szCs w:val="22"/>
        </w:rPr>
        <w:t>Unsere j</w:t>
      </w:r>
      <w:r w:rsidR="00D03AD4">
        <w:rPr>
          <w:rFonts w:ascii="DGB" w:hAnsi="DGB"/>
          <w:szCs w:val="22"/>
        </w:rPr>
        <w:t>e</w:t>
      </w:r>
      <w:r w:rsidR="00D03AD4">
        <w:rPr>
          <w:rFonts w:ascii="DGB" w:hAnsi="DGB"/>
          <w:szCs w:val="22"/>
        </w:rPr>
        <w:t>weiligen Einkommen für</w:t>
      </w:r>
      <w:r w:rsidR="0042490E">
        <w:rPr>
          <w:rFonts w:ascii="DGB" w:hAnsi="DGB"/>
          <w:szCs w:val="22"/>
        </w:rPr>
        <w:t xml:space="preserve"> sich würden nicht reichen, um drei</w:t>
      </w:r>
      <w:r w:rsidR="00D03AD4">
        <w:rPr>
          <w:rFonts w:ascii="DGB" w:hAnsi="DGB"/>
          <w:szCs w:val="22"/>
        </w:rPr>
        <w:t xml:space="preserve"> Personen und eine Katze zu finanzieren. Und unsere Waschmaschine muss auch noch ein </w:t>
      </w:r>
      <w:r w:rsidR="0042490E">
        <w:rPr>
          <w:rFonts w:ascii="DGB" w:hAnsi="DGB"/>
          <w:szCs w:val="22"/>
        </w:rPr>
        <w:t>bisschen</w:t>
      </w:r>
      <w:r w:rsidR="00D03AD4">
        <w:rPr>
          <w:rFonts w:ascii="DGB" w:hAnsi="DGB"/>
          <w:szCs w:val="22"/>
        </w:rPr>
        <w:t xml:space="preserve"> durchhalten</w:t>
      </w:r>
      <w:r w:rsidR="0042490E">
        <w:rPr>
          <w:rFonts w:ascii="DGB" w:hAnsi="DGB"/>
          <w:szCs w:val="22"/>
        </w:rPr>
        <w:t>. *</w:t>
      </w:r>
      <w:proofErr w:type="spellStart"/>
      <w:r w:rsidR="0042490E">
        <w:rPr>
          <w:rFonts w:ascii="DGB" w:hAnsi="DGB"/>
          <w:szCs w:val="22"/>
        </w:rPr>
        <w:t>klopfaufholz</w:t>
      </w:r>
      <w:proofErr w:type="spellEnd"/>
      <w:r w:rsidR="0042490E">
        <w:rPr>
          <w:rFonts w:ascii="DGB" w:hAnsi="DGB"/>
          <w:szCs w:val="22"/>
        </w:rPr>
        <w:t>*</w:t>
      </w:r>
    </w:p>
    <w:p w:rsidR="00383512" w:rsidRPr="004D6E49" w:rsidRDefault="00383512" w:rsidP="00A20756">
      <w:pPr>
        <w:autoSpaceDE w:val="0"/>
        <w:autoSpaceDN w:val="0"/>
        <w:adjustRightInd w:val="0"/>
        <w:rPr>
          <w:rFonts w:ascii="DGB" w:hAnsi="DGB"/>
          <w:b/>
          <w:color w:val="B5007C" w:themeColor="accent1"/>
          <w:szCs w:val="22"/>
          <w:u w:val="single"/>
        </w:rPr>
      </w:pPr>
    </w:p>
    <w:p w:rsidR="00383512" w:rsidRPr="004D6E49" w:rsidRDefault="00383512" w:rsidP="00A20756">
      <w:pPr>
        <w:autoSpaceDE w:val="0"/>
        <w:autoSpaceDN w:val="0"/>
        <w:adjustRightInd w:val="0"/>
        <w:rPr>
          <w:rFonts w:ascii="DGB" w:hAnsi="DGB"/>
          <w:b/>
          <w:color w:val="B5007C" w:themeColor="accent1"/>
          <w:szCs w:val="22"/>
          <w:u w:val="single"/>
        </w:rPr>
      </w:pPr>
      <w:r w:rsidRPr="004D6E49">
        <w:rPr>
          <w:rFonts w:ascii="DGB" w:hAnsi="DGB"/>
          <w:b/>
          <w:color w:val="B5007C" w:themeColor="accent1"/>
          <w:szCs w:val="22"/>
          <w:u w:val="single"/>
        </w:rPr>
        <w:t xml:space="preserve">Welchen Herausforderungen begegnest du im Arbeitsleben und im Privaten? </w:t>
      </w:r>
    </w:p>
    <w:p w:rsidR="0070291C" w:rsidRDefault="0070291C" w:rsidP="00A20756">
      <w:pPr>
        <w:autoSpaceDE w:val="0"/>
        <w:autoSpaceDN w:val="0"/>
        <w:adjustRightInd w:val="0"/>
        <w:rPr>
          <w:rFonts w:ascii="DGB" w:hAnsi="DGB"/>
          <w:szCs w:val="22"/>
          <w:u w:val="single"/>
        </w:rPr>
      </w:pPr>
    </w:p>
    <w:p w:rsidR="00383512" w:rsidRDefault="00D03AD4" w:rsidP="00A20756">
      <w:pPr>
        <w:autoSpaceDE w:val="0"/>
        <w:autoSpaceDN w:val="0"/>
        <w:adjustRightInd w:val="0"/>
        <w:rPr>
          <w:rFonts w:ascii="DGB" w:hAnsi="DGB"/>
          <w:szCs w:val="22"/>
        </w:rPr>
      </w:pPr>
      <w:r w:rsidRPr="00D03AD4">
        <w:rPr>
          <w:rFonts w:ascii="DGB" w:hAnsi="DGB"/>
          <w:szCs w:val="22"/>
        </w:rPr>
        <w:t xml:space="preserve">Die größte Herausforderung ist die Zeitdimension: Alle drei Leben </w:t>
      </w:r>
      <w:r>
        <w:rPr>
          <w:rFonts w:ascii="DGB" w:hAnsi="DGB"/>
          <w:szCs w:val="22"/>
        </w:rPr>
        <w:t xml:space="preserve">mit allen Wünschen, Bedürfnissen und Notwendigkeiten unter einen Hut zu bringen, das fordert uns </w:t>
      </w:r>
      <w:r w:rsidR="00305042">
        <w:rPr>
          <w:rFonts w:ascii="DGB" w:hAnsi="DGB"/>
          <w:szCs w:val="22"/>
        </w:rPr>
        <w:t>alle. Zeit wird zum knappen Gut</w:t>
      </w:r>
      <w:r>
        <w:rPr>
          <w:rFonts w:ascii="DGB" w:hAnsi="DGB"/>
          <w:szCs w:val="22"/>
        </w:rPr>
        <w:t xml:space="preserve"> zwischen Schulzeiten, abzuleistenden Arbeitsstunden</w:t>
      </w:r>
      <w:r w:rsidR="00305042">
        <w:rPr>
          <w:rFonts w:ascii="DGB" w:hAnsi="DGB"/>
          <w:szCs w:val="22"/>
        </w:rPr>
        <w:t xml:space="preserve">, Uni-Stundenplänen, Haushalt, Einkaufen und </w:t>
      </w:r>
      <w:proofErr w:type="spellStart"/>
      <w:r w:rsidR="00305042">
        <w:rPr>
          <w:rFonts w:ascii="DGB" w:hAnsi="DGB"/>
          <w:szCs w:val="22"/>
        </w:rPr>
        <w:t>und</w:t>
      </w:r>
      <w:proofErr w:type="spellEnd"/>
      <w:r w:rsidR="00305042">
        <w:rPr>
          <w:rFonts w:ascii="DGB" w:hAnsi="DGB"/>
          <w:szCs w:val="22"/>
        </w:rPr>
        <w:t xml:space="preserve"> </w:t>
      </w:r>
      <w:proofErr w:type="spellStart"/>
      <w:r w:rsidR="00305042">
        <w:rPr>
          <w:rFonts w:ascii="DGB" w:hAnsi="DGB"/>
          <w:szCs w:val="22"/>
        </w:rPr>
        <w:t>und</w:t>
      </w:r>
      <w:proofErr w:type="spellEnd"/>
      <w:r w:rsidR="00305042">
        <w:rPr>
          <w:rFonts w:ascii="DGB" w:hAnsi="DGB"/>
          <w:szCs w:val="22"/>
        </w:rPr>
        <w:t xml:space="preserve">. </w:t>
      </w:r>
    </w:p>
    <w:p w:rsidR="00383512" w:rsidRDefault="00305042" w:rsidP="00A20756">
      <w:pPr>
        <w:autoSpaceDE w:val="0"/>
        <w:autoSpaceDN w:val="0"/>
        <w:adjustRightInd w:val="0"/>
        <w:rPr>
          <w:rFonts w:ascii="DGB" w:hAnsi="DGB"/>
          <w:szCs w:val="22"/>
        </w:rPr>
      </w:pPr>
      <w:r>
        <w:rPr>
          <w:rFonts w:ascii="DGB" w:hAnsi="DGB"/>
          <w:szCs w:val="22"/>
        </w:rPr>
        <w:t>Ebenso herausfordernd sind die Lebenshaltungskosten: Hamburg ist eine teure Stadt. Wir wohnen in einer günstigen und schönen Sozialwohnung, könnten aber derzeit nicht umziehen (um bspw. etwas mehr Platz zu haben), da wir uns die Mieten im innerstädtischen Gebiet nicht leisten können.</w:t>
      </w:r>
      <w:r w:rsidR="00F92B98">
        <w:rPr>
          <w:rFonts w:ascii="DGB" w:hAnsi="DGB"/>
          <w:szCs w:val="22"/>
        </w:rPr>
        <w:t xml:space="preserve"> Der eigene Erwerbslohn en</w:t>
      </w:r>
      <w:r w:rsidR="00F92B98">
        <w:rPr>
          <w:rFonts w:ascii="DGB" w:hAnsi="DGB"/>
          <w:szCs w:val="22"/>
        </w:rPr>
        <w:t>t</w:t>
      </w:r>
      <w:r w:rsidR="00F92B98">
        <w:rPr>
          <w:rFonts w:ascii="DGB" w:hAnsi="DGB"/>
          <w:szCs w:val="22"/>
        </w:rPr>
        <w:t>spricht jedoch nicht unbedingt den Anforderungen, die aus dem Anstieg der durchschnittlichen Lebensha</w:t>
      </w:r>
      <w:r w:rsidR="00F92B98">
        <w:rPr>
          <w:rFonts w:ascii="DGB" w:hAnsi="DGB"/>
          <w:szCs w:val="22"/>
        </w:rPr>
        <w:t>l</w:t>
      </w:r>
      <w:r w:rsidR="00F92B98">
        <w:rPr>
          <w:rFonts w:ascii="DGB" w:hAnsi="DGB"/>
          <w:szCs w:val="22"/>
        </w:rPr>
        <w:t xml:space="preserve">tungskosten </w:t>
      </w:r>
      <w:r w:rsidR="0037569E">
        <w:rPr>
          <w:rFonts w:ascii="DGB" w:hAnsi="DGB"/>
          <w:szCs w:val="22"/>
        </w:rPr>
        <w:t xml:space="preserve">resultieren (wir arbeiten beide in nicht tariflich organisierten Strukturen). </w:t>
      </w:r>
    </w:p>
    <w:p w:rsidR="009F05DE" w:rsidRPr="0037569E" w:rsidRDefault="009F05DE" w:rsidP="00A20756">
      <w:pPr>
        <w:autoSpaceDE w:val="0"/>
        <w:autoSpaceDN w:val="0"/>
        <w:adjustRightInd w:val="0"/>
        <w:rPr>
          <w:rFonts w:ascii="DGB" w:hAnsi="DGB"/>
          <w:szCs w:val="22"/>
        </w:rPr>
      </w:pPr>
    </w:p>
    <w:p w:rsidR="00383512" w:rsidRDefault="00383512" w:rsidP="00A20756">
      <w:pPr>
        <w:autoSpaceDE w:val="0"/>
        <w:autoSpaceDN w:val="0"/>
        <w:adjustRightInd w:val="0"/>
        <w:rPr>
          <w:rFonts w:ascii="DGB" w:hAnsi="DGB"/>
          <w:szCs w:val="22"/>
          <w:u w:val="single"/>
        </w:rPr>
      </w:pPr>
    </w:p>
    <w:p w:rsidR="004D6E49" w:rsidRDefault="004D6E49" w:rsidP="00A20756">
      <w:pPr>
        <w:autoSpaceDE w:val="0"/>
        <w:autoSpaceDN w:val="0"/>
        <w:adjustRightInd w:val="0"/>
        <w:rPr>
          <w:rFonts w:ascii="DGB" w:hAnsi="DGB"/>
          <w:szCs w:val="22"/>
          <w:u w:val="single"/>
        </w:rPr>
      </w:pPr>
    </w:p>
    <w:p w:rsidR="00383512" w:rsidRPr="004D6E49" w:rsidRDefault="00383512" w:rsidP="00A20756">
      <w:pPr>
        <w:autoSpaceDE w:val="0"/>
        <w:autoSpaceDN w:val="0"/>
        <w:adjustRightInd w:val="0"/>
        <w:rPr>
          <w:rFonts w:ascii="DGB" w:hAnsi="DGB"/>
          <w:b/>
          <w:color w:val="B5007C" w:themeColor="accent1"/>
          <w:szCs w:val="22"/>
          <w:u w:val="single"/>
        </w:rPr>
      </w:pPr>
      <w:r w:rsidRPr="004D6E49">
        <w:rPr>
          <w:rFonts w:ascii="DGB" w:hAnsi="DGB"/>
          <w:b/>
          <w:color w:val="B5007C" w:themeColor="accent1"/>
          <w:szCs w:val="22"/>
          <w:u w:val="single"/>
        </w:rPr>
        <w:t>Was muss sich ändern, damit du und alle anderen Frauen auf eigenen Beinen stehen können?</w:t>
      </w:r>
    </w:p>
    <w:p w:rsidR="00383512" w:rsidRDefault="00383512" w:rsidP="00A20756">
      <w:pPr>
        <w:autoSpaceDE w:val="0"/>
        <w:autoSpaceDN w:val="0"/>
        <w:adjustRightInd w:val="0"/>
        <w:rPr>
          <w:rFonts w:ascii="DGB" w:hAnsi="DGB"/>
          <w:szCs w:val="22"/>
          <w:u w:val="single"/>
        </w:rPr>
      </w:pPr>
    </w:p>
    <w:p w:rsidR="00383512" w:rsidRPr="0037569E" w:rsidRDefault="0037569E" w:rsidP="00A20756">
      <w:pPr>
        <w:autoSpaceDE w:val="0"/>
        <w:autoSpaceDN w:val="0"/>
        <w:adjustRightInd w:val="0"/>
        <w:rPr>
          <w:rFonts w:ascii="DGB" w:hAnsi="DGB"/>
          <w:szCs w:val="22"/>
        </w:rPr>
      </w:pPr>
      <w:r>
        <w:rPr>
          <w:rFonts w:ascii="DGB" w:hAnsi="DGB"/>
          <w:szCs w:val="22"/>
        </w:rPr>
        <w:t>Arbeit in Teilzeit muss besser vergütet und arbeitsrechtlich noch besser geschützt werden. Wir brauchen unbedingt ein gut ausfinanziertes Ki</w:t>
      </w:r>
      <w:r w:rsidR="001879E7">
        <w:rPr>
          <w:rFonts w:ascii="DGB" w:hAnsi="DGB"/>
          <w:szCs w:val="22"/>
        </w:rPr>
        <w:t xml:space="preserve">nderbetreuungsangebot, </w:t>
      </w:r>
      <w:proofErr w:type="spellStart"/>
      <w:r w:rsidR="001879E7">
        <w:rPr>
          <w:rFonts w:ascii="DGB" w:hAnsi="DGB"/>
          <w:szCs w:val="22"/>
        </w:rPr>
        <w:t>Erzieher_</w:t>
      </w:r>
      <w:r>
        <w:rPr>
          <w:rFonts w:ascii="DGB" w:hAnsi="DGB"/>
          <w:szCs w:val="22"/>
        </w:rPr>
        <w:t>innen</w:t>
      </w:r>
      <w:proofErr w:type="spellEnd"/>
      <w:r>
        <w:rPr>
          <w:rFonts w:ascii="DGB" w:hAnsi="DGB"/>
          <w:szCs w:val="22"/>
        </w:rPr>
        <w:t xml:space="preserve"> müssen gut bezahlt werden und der Betreuungsschlüssel optimiert.</w:t>
      </w:r>
      <w:r w:rsidR="006C4F01">
        <w:rPr>
          <w:rFonts w:ascii="DGB" w:hAnsi="DGB"/>
          <w:szCs w:val="22"/>
        </w:rPr>
        <w:t xml:space="preserve"> Es sollten mehr Männer für mehr als zwei Monate in Elternzeit gehen.</w:t>
      </w:r>
      <w:r>
        <w:rPr>
          <w:rFonts w:ascii="DGB" w:hAnsi="DGB"/>
          <w:szCs w:val="22"/>
        </w:rPr>
        <w:t xml:space="preserve"> In </w:t>
      </w:r>
      <w:r>
        <w:rPr>
          <w:rFonts w:ascii="DGB" w:hAnsi="DGB"/>
          <w:szCs w:val="22"/>
        </w:rPr>
        <w:lastRenderedPageBreak/>
        <w:t>Betrieben und Unternehmen sol</w:t>
      </w:r>
      <w:r w:rsidR="009E3D74">
        <w:rPr>
          <w:rFonts w:ascii="DGB" w:hAnsi="DGB"/>
          <w:szCs w:val="22"/>
        </w:rPr>
        <w:t>lten Frauen gezielt gefördert und betriebliche Strukturen verändert werden</w:t>
      </w:r>
      <w:r>
        <w:rPr>
          <w:rFonts w:ascii="DGB" w:hAnsi="DGB"/>
          <w:szCs w:val="22"/>
        </w:rPr>
        <w:t xml:space="preserve">, um </w:t>
      </w:r>
      <w:r w:rsidR="009E3D74">
        <w:rPr>
          <w:rFonts w:ascii="DGB" w:hAnsi="DGB"/>
          <w:szCs w:val="22"/>
        </w:rPr>
        <w:t>Fach- und Führungskarrieren  von Frauen - unbedingt auch in Teilzeit – zu fördern.</w:t>
      </w:r>
      <w:r w:rsidR="006C4F01">
        <w:rPr>
          <w:rFonts w:ascii="DGB" w:hAnsi="DGB"/>
          <w:szCs w:val="22"/>
        </w:rPr>
        <w:t xml:space="preserve"> Der</w:t>
      </w:r>
      <w:r w:rsidR="0093563C">
        <w:rPr>
          <w:rFonts w:ascii="DGB" w:hAnsi="DGB"/>
          <w:szCs w:val="22"/>
        </w:rPr>
        <w:t xml:space="preserve"> Gender Pay G</w:t>
      </w:r>
      <w:r w:rsidR="009E3D74">
        <w:rPr>
          <w:rFonts w:ascii="DGB" w:hAnsi="DGB"/>
          <w:szCs w:val="22"/>
        </w:rPr>
        <w:t>ap muss geschlossen werden, dafür bedarf es m</w:t>
      </w:r>
      <w:r w:rsidR="00B12183">
        <w:rPr>
          <w:rFonts w:ascii="DGB" w:hAnsi="DGB"/>
          <w:szCs w:val="22"/>
        </w:rPr>
        <w:t>eines Erachtens</w:t>
      </w:r>
      <w:r w:rsidR="009E3D74">
        <w:rPr>
          <w:rFonts w:ascii="DGB" w:hAnsi="DGB"/>
          <w:szCs w:val="22"/>
        </w:rPr>
        <w:t xml:space="preserve"> auch ei</w:t>
      </w:r>
      <w:r w:rsidR="006C4F01">
        <w:rPr>
          <w:rFonts w:ascii="DGB" w:hAnsi="DGB"/>
          <w:szCs w:val="22"/>
        </w:rPr>
        <w:t>nes</w:t>
      </w:r>
      <w:r w:rsidR="009E3D74">
        <w:rPr>
          <w:rFonts w:ascii="DGB" w:hAnsi="DGB"/>
          <w:szCs w:val="22"/>
        </w:rPr>
        <w:t xml:space="preserve"> transparenten und enttabuisierten Dialog</w:t>
      </w:r>
      <w:r w:rsidR="006C4F01">
        <w:rPr>
          <w:rFonts w:ascii="DGB" w:hAnsi="DGB"/>
          <w:szCs w:val="22"/>
        </w:rPr>
        <w:t>s</w:t>
      </w:r>
      <w:r w:rsidR="009E3D74">
        <w:rPr>
          <w:rFonts w:ascii="DGB" w:hAnsi="DGB"/>
          <w:szCs w:val="22"/>
        </w:rPr>
        <w:t xml:space="preserve"> über faire und tatsächliche Gehälter. Ich wünsche mir mehr junge Frauen als Betriebsrät</w:t>
      </w:r>
      <w:r w:rsidR="001879E7">
        <w:rPr>
          <w:rFonts w:ascii="DGB" w:hAnsi="DGB"/>
          <w:szCs w:val="22"/>
        </w:rPr>
        <w:t>_</w:t>
      </w:r>
      <w:r w:rsidR="009E3D74">
        <w:rPr>
          <w:rFonts w:ascii="DGB" w:hAnsi="DGB"/>
          <w:szCs w:val="22"/>
        </w:rPr>
        <w:t xml:space="preserve">innen, die aktiv </w:t>
      </w:r>
      <w:r w:rsidR="006C4F01">
        <w:rPr>
          <w:rFonts w:ascii="DGB" w:hAnsi="DGB"/>
          <w:szCs w:val="22"/>
        </w:rPr>
        <w:t>Arbeit im Betrieb mitgestalten. Und von den Gewerkschaften wünsche ich mir, dass Vereinbarkeit von Familie und Beruf nicht länger als reines ‚Frauenthema‘ behandelt</w:t>
      </w:r>
      <w:r w:rsidR="009E3D74">
        <w:rPr>
          <w:rFonts w:ascii="DGB" w:hAnsi="DGB"/>
          <w:szCs w:val="22"/>
        </w:rPr>
        <w:t xml:space="preserve"> </w:t>
      </w:r>
      <w:r w:rsidR="006C4F01">
        <w:rPr>
          <w:rFonts w:ascii="DGB" w:hAnsi="DGB"/>
          <w:szCs w:val="22"/>
        </w:rPr>
        <w:t>wird, sondern als gesamtgesellschaftl</w:t>
      </w:r>
      <w:r w:rsidR="006C4F01">
        <w:rPr>
          <w:rFonts w:ascii="DGB" w:hAnsi="DGB"/>
          <w:szCs w:val="22"/>
        </w:rPr>
        <w:t>i</w:t>
      </w:r>
      <w:r w:rsidR="006C4F01">
        <w:rPr>
          <w:rFonts w:ascii="DGB" w:hAnsi="DGB"/>
          <w:szCs w:val="22"/>
        </w:rPr>
        <w:t xml:space="preserve">ches. Care und Care-Arbeit müssen gesamtgesellschaftlich aufgewertet </w:t>
      </w:r>
      <w:r w:rsidR="000E0B90">
        <w:rPr>
          <w:rFonts w:ascii="DGB" w:hAnsi="DGB"/>
          <w:szCs w:val="22"/>
        </w:rPr>
        <w:t xml:space="preserve">und gesamtgesellschaftlich getragen </w:t>
      </w:r>
      <w:r w:rsidR="006C4F01">
        <w:rPr>
          <w:rFonts w:ascii="DGB" w:hAnsi="DGB"/>
          <w:szCs w:val="22"/>
        </w:rPr>
        <w:t>werden.</w:t>
      </w:r>
    </w:p>
    <w:p w:rsidR="00383512" w:rsidRDefault="00383512" w:rsidP="00A20756">
      <w:pPr>
        <w:autoSpaceDE w:val="0"/>
        <w:autoSpaceDN w:val="0"/>
        <w:adjustRightInd w:val="0"/>
        <w:rPr>
          <w:rFonts w:ascii="DGB" w:hAnsi="DGB"/>
          <w:szCs w:val="22"/>
          <w:u w:val="single"/>
        </w:rPr>
      </w:pPr>
    </w:p>
    <w:p w:rsidR="00383512" w:rsidRPr="00383512" w:rsidRDefault="00383512" w:rsidP="00A20756">
      <w:pPr>
        <w:autoSpaceDE w:val="0"/>
        <w:autoSpaceDN w:val="0"/>
        <w:adjustRightInd w:val="0"/>
        <w:rPr>
          <w:rFonts w:ascii="DGB" w:hAnsi="DGB"/>
          <w:szCs w:val="22"/>
          <w:u w:val="single"/>
        </w:rPr>
      </w:pPr>
    </w:p>
    <w:sectPr w:rsidR="00383512" w:rsidRPr="00383512" w:rsidSect="00AB4BFF">
      <w:headerReference w:type="even" r:id="rId10"/>
      <w:headerReference w:type="default" r:id="rId11"/>
      <w:footerReference w:type="even" r:id="rId12"/>
      <w:footerReference w:type="default" r:id="rId13"/>
      <w:headerReference w:type="first" r:id="rId14"/>
      <w:footerReference w:type="first" r:id="rId15"/>
      <w:pgSz w:w="11906" w:h="16838" w:code="9"/>
      <w:pgMar w:top="2268" w:right="1191" w:bottom="2268"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603" w:rsidRDefault="00C66603">
      <w:r>
        <w:separator/>
      </w:r>
    </w:p>
  </w:endnote>
  <w:endnote w:type="continuationSeparator" w:id="0">
    <w:p w:rsidR="00C66603" w:rsidRDefault="00C6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GB">
    <w:altName w:val="Arial Narrow"/>
    <w:charset w:val="00"/>
    <w:family w:val="swiss"/>
    <w:pitch w:val="variable"/>
    <w:sig w:usb0="00000001"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7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C78" w:rsidRDefault="005A4C7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C78" w:rsidRDefault="005A4C7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C78" w:rsidRDefault="005A4C7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603" w:rsidRDefault="00C66603">
      <w:r>
        <w:separator/>
      </w:r>
    </w:p>
  </w:footnote>
  <w:footnote w:type="continuationSeparator" w:id="0">
    <w:p w:rsidR="00C66603" w:rsidRDefault="00C66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C78" w:rsidRDefault="005A4C7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26" w:rsidRDefault="009F05DE">
    <w:pPr>
      <w:pStyle w:val="Kopfzeile"/>
    </w:pPr>
    <w:bookmarkStart w:id="0" w:name="_GoBack"/>
    <w:bookmarkEnd w:id="0"/>
    <w:r>
      <w:rPr>
        <w:noProof/>
      </w:rPr>
      <w:drawing>
        <wp:anchor distT="0" distB="0" distL="114300" distR="114300" simplePos="0" relativeHeight="251665408" behindDoc="1" locked="0" layoutInCell="1" allowOverlap="1" wp14:anchorId="2F4E5A6A" wp14:editId="6BEF5445">
          <wp:simplePos x="0" y="0"/>
          <wp:positionH relativeFrom="page">
            <wp:posOffset>0</wp:posOffset>
          </wp:positionH>
          <wp:positionV relativeFrom="page">
            <wp:posOffset>0</wp:posOffset>
          </wp:positionV>
          <wp:extent cx="7563600" cy="10695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26" w:rsidRDefault="00063CCD">
    <w:pPr>
      <w:pStyle w:val="Kopfzeile"/>
    </w:pPr>
    <w:r>
      <w:rPr>
        <w:noProof/>
      </w:rPr>
      <w:drawing>
        <wp:anchor distT="0" distB="0" distL="114300" distR="114300" simplePos="0" relativeHeight="251663360" behindDoc="1" locked="0" layoutInCell="1" allowOverlap="1" wp14:anchorId="6DBD7716" wp14:editId="188E725E">
          <wp:simplePos x="0" y="0"/>
          <wp:positionH relativeFrom="page">
            <wp:posOffset>-3736</wp:posOffset>
          </wp:positionH>
          <wp:positionV relativeFrom="page">
            <wp:posOffset>-1682</wp:posOffset>
          </wp:positionV>
          <wp:extent cx="7562215" cy="10693400"/>
          <wp:effectExtent l="0" t="0" r="635" b="0"/>
          <wp:wrapNone/>
          <wp:docPr id="7" name="Grafik 7" descr="WVDF_Briefbogen_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a:stretch>
                    <a:fillRect/>
                  </a:stretch>
                </pic:blipFill>
                <pic:spPr>
                  <a:xfrm>
                    <a:off x="0" y="0"/>
                    <a:ext cx="7562215" cy="10693400"/>
                  </a:xfrm>
                  <a:prstGeom prst="rect">
                    <a:avLst/>
                  </a:prstGeom>
                </pic:spPr>
              </pic:pic>
            </a:graphicData>
          </a:graphic>
        </wp:anchor>
      </w:drawing>
    </w:r>
    <w:r w:rsidR="00B649F8">
      <w:rPr>
        <w:noProof/>
      </w:rPr>
      <w:drawing>
        <wp:anchor distT="0" distB="0" distL="114300" distR="114300" simplePos="0" relativeHeight="251661312" behindDoc="1" locked="0" layoutInCell="1" allowOverlap="1">
          <wp:simplePos x="0" y="0"/>
          <wp:positionH relativeFrom="page">
            <wp:align>center</wp:align>
          </wp:positionH>
          <wp:positionV relativeFrom="page">
            <wp:align>top</wp:align>
          </wp:positionV>
          <wp:extent cx="7562215" cy="10693400"/>
          <wp:effectExtent l="25400" t="0" r="6985" b="0"/>
          <wp:wrapNone/>
          <wp:docPr id="3" name="Grafik 3" descr="WVDF_Briefbogen_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2.jpg"/>
                  <pic:cNvPicPr/>
                </pic:nvPicPr>
                <pic:blipFill>
                  <a:blip r:embed="rId2"/>
                  <a:stretch>
                    <a:fillRect/>
                  </a:stretch>
                </pic:blipFill>
                <pic:spPr>
                  <a:xfrm>
                    <a:off x="0" y="0"/>
                    <a:ext cx="7562215"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122D9A"/>
    <w:lvl w:ilvl="0">
      <w:start w:val="1"/>
      <w:numFmt w:val="decimal"/>
      <w:lvlText w:val="%1."/>
      <w:lvlJc w:val="left"/>
      <w:pPr>
        <w:tabs>
          <w:tab w:val="num" w:pos="1492"/>
        </w:tabs>
        <w:ind w:left="1492" w:hanging="360"/>
      </w:pPr>
    </w:lvl>
  </w:abstractNum>
  <w:abstractNum w:abstractNumId="1">
    <w:nsid w:val="FFFFFF7D"/>
    <w:multiLevelType w:val="singleLevel"/>
    <w:tmpl w:val="7DEA2034"/>
    <w:lvl w:ilvl="0">
      <w:start w:val="1"/>
      <w:numFmt w:val="decimal"/>
      <w:lvlText w:val="%1."/>
      <w:lvlJc w:val="left"/>
      <w:pPr>
        <w:tabs>
          <w:tab w:val="num" w:pos="1209"/>
        </w:tabs>
        <w:ind w:left="1209" w:hanging="360"/>
      </w:pPr>
    </w:lvl>
  </w:abstractNum>
  <w:abstractNum w:abstractNumId="2">
    <w:nsid w:val="FFFFFF7E"/>
    <w:multiLevelType w:val="singleLevel"/>
    <w:tmpl w:val="0E1477E0"/>
    <w:lvl w:ilvl="0">
      <w:start w:val="1"/>
      <w:numFmt w:val="decimal"/>
      <w:lvlText w:val="%1."/>
      <w:lvlJc w:val="left"/>
      <w:pPr>
        <w:tabs>
          <w:tab w:val="num" w:pos="926"/>
        </w:tabs>
        <w:ind w:left="926" w:hanging="360"/>
      </w:pPr>
    </w:lvl>
  </w:abstractNum>
  <w:abstractNum w:abstractNumId="3">
    <w:nsid w:val="FFFFFF7F"/>
    <w:multiLevelType w:val="singleLevel"/>
    <w:tmpl w:val="73D04D4C"/>
    <w:lvl w:ilvl="0">
      <w:start w:val="1"/>
      <w:numFmt w:val="decimal"/>
      <w:lvlText w:val="%1."/>
      <w:lvlJc w:val="left"/>
      <w:pPr>
        <w:tabs>
          <w:tab w:val="num" w:pos="643"/>
        </w:tabs>
        <w:ind w:left="643" w:hanging="360"/>
      </w:pPr>
    </w:lvl>
  </w:abstractNum>
  <w:abstractNum w:abstractNumId="4">
    <w:nsid w:val="FFFFFF80"/>
    <w:multiLevelType w:val="singleLevel"/>
    <w:tmpl w:val="2AB81B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E03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787F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D43D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66B072"/>
    <w:lvl w:ilvl="0">
      <w:start w:val="1"/>
      <w:numFmt w:val="decimal"/>
      <w:lvlText w:val="%1."/>
      <w:lvlJc w:val="left"/>
      <w:pPr>
        <w:tabs>
          <w:tab w:val="num" w:pos="360"/>
        </w:tabs>
        <w:ind w:left="360" w:hanging="360"/>
      </w:pPr>
    </w:lvl>
  </w:abstractNum>
  <w:abstractNum w:abstractNumId="9">
    <w:nsid w:val="FFFFFF89"/>
    <w:multiLevelType w:val="singleLevel"/>
    <w:tmpl w:val="79B46ED6"/>
    <w:lvl w:ilvl="0">
      <w:start w:val="1"/>
      <w:numFmt w:val="bullet"/>
      <w:lvlText w:val=""/>
      <w:lvlJc w:val="left"/>
      <w:pPr>
        <w:tabs>
          <w:tab w:val="num" w:pos="360"/>
        </w:tabs>
        <w:ind w:left="360" w:hanging="360"/>
      </w:pPr>
      <w:rPr>
        <w:rFonts w:ascii="Symbol" w:hAnsi="Symbol" w:hint="default"/>
      </w:rPr>
    </w:lvl>
  </w:abstractNum>
  <w:abstractNum w:abstractNumId="10">
    <w:nsid w:val="12591283"/>
    <w:multiLevelType w:val="hybridMultilevel"/>
    <w:tmpl w:val="F724A9E0"/>
    <w:lvl w:ilvl="0" w:tplc="B1AA50BE">
      <w:numFmt w:val="bullet"/>
      <w:lvlText w:val="-"/>
      <w:lvlJc w:val="left"/>
      <w:pPr>
        <w:tabs>
          <w:tab w:val="num" w:pos="720"/>
        </w:tabs>
        <w:ind w:left="720" w:hanging="360"/>
      </w:pPr>
      <w:rPr>
        <w:rFonts w:ascii="DGB" w:eastAsia="Times New Roman" w:hAnsi="DGB"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F430999"/>
    <w:multiLevelType w:val="hybridMultilevel"/>
    <w:tmpl w:val="25FA5FA4"/>
    <w:lvl w:ilvl="0" w:tplc="F37205F6">
      <w:numFmt w:val="bullet"/>
      <w:lvlText w:val="-"/>
      <w:lvlJc w:val="left"/>
      <w:pPr>
        <w:ind w:left="720" w:hanging="360"/>
      </w:pPr>
      <w:rPr>
        <w:rFonts w:ascii="DGB" w:eastAsia="Times New Roman" w:hAnsi="DGB"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5D1A3F"/>
    <w:multiLevelType w:val="hybridMultilevel"/>
    <w:tmpl w:val="12D00884"/>
    <w:lvl w:ilvl="0" w:tplc="91A041CC">
      <w:start w:val="1"/>
      <w:numFmt w:val="bullet"/>
      <w:lvlText w:val=""/>
      <w:lvlJc w:val="left"/>
      <w:pPr>
        <w:tabs>
          <w:tab w:val="num" w:pos="581"/>
        </w:tabs>
        <w:ind w:left="561"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1CD51D2"/>
    <w:multiLevelType w:val="hybridMultilevel"/>
    <w:tmpl w:val="3BE65D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5611485"/>
    <w:multiLevelType w:val="hybridMultilevel"/>
    <w:tmpl w:val="A7BA0484"/>
    <w:lvl w:ilvl="0" w:tplc="B1AA50BE">
      <w:numFmt w:val="bullet"/>
      <w:lvlText w:val="-"/>
      <w:lvlJc w:val="left"/>
      <w:pPr>
        <w:tabs>
          <w:tab w:val="num" w:pos="1068"/>
        </w:tabs>
        <w:ind w:left="1068" w:hanging="360"/>
      </w:pPr>
      <w:rPr>
        <w:rFonts w:ascii="DGB" w:eastAsia="Times New Roman" w:hAnsi="DGB" w:cs="Times New Roman"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5">
    <w:nsid w:val="77FD7493"/>
    <w:multiLevelType w:val="hybridMultilevel"/>
    <w:tmpl w:val="17DC96F6"/>
    <w:lvl w:ilvl="0" w:tplc="B1AA50BE">
      <w:numFmt w:val="bullet"/>
      <w:lvlText w:val="-"/>
      <w:lvlJc w:val="left"/>
      <w:pPr>
        <w:tabs>
          <w:tab w:val="num" w:pos="720"/>
        </w:tabs>
        <w:ind w:left="720" w:hanging="360"/>
      </w:pPr>
      <w:rPr>
        <w:rFonts w:ascii="DGB" w:eastAsia="Times New Roman" w:hAnsi="DGB"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y_durchwahl" w:val="123"/>
    <w:docVar w:name="my_email" w:val="matthias.dannel"/>
  </w:docVars>
  <w:rsids>
    <w:rsidRoot w:val="00CE508D"/>
    <w:rsid w:val="000220F9"/>
    <w:rsid w:val="00063CCD"/>
    <w:rsid w:val="000E0B90"/>
    <w:rsid w:val="00163B0C"/>
    <w:rsid w:val="001879E7"/>
    <w:rsid w:val="002A24FE"/>
    <w:rsid w:val="00305042"/>
    <w:rsid w:val="00360C93"/>
    <w:rsid w:val="0037569E"/>
    <w:rsid w:val="00383512"/>
    <w:rsid w:val="0042490E"/>
    <w:rsid w:val="004B31AF"/>
    <w:rsid w:val="004D6E49"/>
    <w:rsid w:val="005A4C78"/>
    <w:rsid w:val="00607455"/>
    <w:rsid w:val="0066234E"/>
    <w:rsid w:val="006C4F01"/>
    <w:rsid w:val="006F0B1C"/>
    <w:rsid w:val="0070291C"/>
    <w:rsid w:val="008B3A37"/>
    <w:rsid w:val="008C26EE"/>
    <w:rsid w:val="008D006A"/>
    <w:rsid w:val="0093563C"/>
    <w:rsid w:val="009E3D74"/>
    <w:rsid w:val="009F05DE"/>
    <w:rsid w:val="00A20756"/>
    <w:rsid w:val="00A627E1"/>
    <w:rsid w:val="00AB4BFF"/>
    <w:rsid w:val="00AE49E0"/>
    <w:rsid w:val="00B12183"/>
    <w:rsid w:val="00B649F8"/>
    <w:rsid w:val="00B82606"/>
    <w:rsid w:val="00BB1AE0"/>
    <w:rsid w:val="00BC1E98"/>
    <w:rsid w:val="00BD07CA"/>
    <w:rsid w:val="00BD3554"/>
    <w:rsid w:val="00C66603"/>
    <w:rsid w:val="00C965B2"/>
    <w:rsid w:val="00CE508D"/>
    <w:rsid w:val="00CF4BC0"/>
    <w:rsid w:val="00D03AD4"/>
    <w:rsid w:val="00D61D7E"/>
    <w:rsid w:val="00D74C35"/>
    <w:rsid w:val="00DE16DF"/>
    <w:rsid w:val="00E800A9"/>
    <w:rsid w:val="00EE0CA1"/>
    <w:rsid w:val="00F84BBB"/>
    <w:rsid w:val="00F92B9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paragraph" w:styleId="Sprechblasentext">
    <w:name w:val="Balloon Text"/>
    <w:basedOn w:val="Standard"/>
    <w:link w:val="SprechblasentextZchn"/>
    <w:semiHidden/>
    <w:unhideWhenUsed/>
    <w:rsid w:val="00C965B2"/>
    <w:rPr>
      <w:rFonts w:ascii="Tahoma" w:hAnsi="Tahoma" w:cs="Tahoma"/>
      <w:sz w:val="16"/>
      <w:szCs w:val="16"/>
    </w:rPr>
  </w:style>
  <w:style w:type="character" w:customStyle="1" w:styleId="SprechblasentextZchn">
    <w:name w:val="Sprechblasentext Zchn"/>
    <w:basedOn w:val="Absatz-Standardschriftart"/>
    <w:link w:val="Sprechblasentext"/>
    <w:semiHidden/>
    <w:rsid w:val="00C965B2"/>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paragraph" w:styleId="Sprechblasentext">
    <w:name w:val="Balloon Text"/>
    <w:basedOn w:val="Standard"/>
    <w:link w:val="SprechblasentextZchn"/>
    <w:semiHidden/>
    <w:unhideWhenUsed/>
    <w:rsid w:val="00C965B2"/>
    <w:rPr>
      <w:rFonts w:ascii="Tahoma" w:hAnsi="Tahoma" w:cs="Tahoma"/>
      <w:sz w:val="16"/>
      <w:szCs w:val="16"/>
    </w:rPr>
  </w:style>
  <w:style w:type="character" w:customStyle="1" w:styleId="SprechblasentextZchn">
    <w:name w:val="Sprechblasentext Zchn"/>
    <w:basedOn w:val="Absatz-Standardschriftart"/>
    <w:link w:val="Sprechblasentext"/>
    <w:semiHidden/>
    <w:rsid w:val="00C965B2"/>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72329">
      <w:bodyDiv w:val="1"/>
      <w:marLeft w:val="0"/>
      <w:marRight w:val="0"/>
      <w:marTop w:val="0"/>
      <w:marBottom w:val="0"/>
      <w:divBdr>
        <w:top w:val="none" w:sz="0" w:space="0" w:color="auto"/>
        <w:left w:val="none" w:sz="0" w:space="0" w:color="auto"/>
        <w:bottom w:val="none" w:sz="0" w:space="0" w:color="auto"/>
        <w:right w:val="none" w:sz="0" w:space="0" w:color="auto"/>
      </w:divBdr>
    </w:div>
    <w:div w:id="2087870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WVDF Präsentation_v2">
  <a:themeElements>
    <a:clrScheme name="WVDF">
      <a:dk1>
        <a:srgbClr val="000000"/>
      </a:dk1>
      <a:lt1>
        <a:srgbClr val="FFFFFF"/>
      </a:lt1>
      <a:dk2>
        <a:srgbClr val="000000"/>
      </a:dk2>
      <a:lt2>
        <a:srgbClr val="808080"/>
      </a:lt2>
      <a:accent1>
        <a:srgbClr val="B5007C"/>
      </a:accent1>
      <a:accent2>
        <a:srgbClr val="3BB6B8"/>
      </a:accent2>
      <a:accent3>
        <a:srgbClr val="C7C400"/>
      </a:accent3>
      <a:accent4>
        <a:srgbClr val="D798BF"/>
      </a:accent4>
      <a:accent5>
        <a:srgbClr val="B3DDDC"/>
      </a:accent5>
      <a:accent6>
        <a:srgbClr val="DDE197"/>
      </a:accent6>
      <a:hlink>
        <a:srgbClr val="FF0000"/>
      </a:hlink>
      <a:folHlink>
        <a:srgbClr val="C0C0C0"/>
      </a:folHlink>
    </a:clrScheme>
    <a:fontScheme name="Standarddesign">
      <a:majorFont>
        <a:latin typeface="DGB"/>
        <a:ea typeface="Times New Roman"/>
        <a:cs typeface="Times New Roman"/>
      </a:majorFont>
      <a:minorFont>
        <a:latin typeface="DGB"/>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6CACF-1F12-4C70-A521-305F9173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463</Words>
  <Characters>2924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vt:lpstr>
    </vt:vector>
  </TitlesOfParts>
  <Company>Berliner Botschafter</Company>
  <LinksUpToDate>false</LinksUpToDate>
  <CharactersWithSpaces>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Andreas Schulz</dc:creator>
  <cp:lastModifiedBy>Markus Oswald</cp:lastModifiedBy>
  <cp:revision>12</cp:revision>
  <cp:lastPrinted>2015-09-11T10:51:00Z</cp:lastPrinted>
  <dcterms:created xsi:type="dcterms:W3CDTF">2016-07-18T09:31:00Z</dcterms:created>
  <dcterms:modified xsi:type="dcterms:W3CDTF">2016-09-22T11:07:00Z</dcterms:modified>
</cp:coreProperties>
</file>